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BE2" w:rsidRPr="0096372E" w:rsidRDefault="00AF4BE2" w:rsidP="00AF4BE2">
      <w:pPr>
        <w:jc w:val="both"/>
        <w:rPr>
          <w:rFonts w:cs="Calibri"/>
          <w:b/>
          <w:bCs/>
          <w:i/>
          <w:sz w:val="28"/>
          <w:szCs w:val="28"/>
        </w:rPr>
      </w:pPr>
    </w:p>
    <w:p w:rsidR="00AF4BE2" w:rsidRPr="0096372E" w:rsidRDefault="00AF4BE2" w:rsidP="00AF4BE2">
      <w:pPr>
        <w:jc w:val="both"/>
        <w:rPr>
          <w:rFonts w:cs="Calibri"/>
          <w:b/>
          <w:bCs/>
          <w:i/>
        </w:rPr>
      </w:pPr>
      <w:r w:rsidRPr="0096372E">
        <w:rPr>
          <w:rFonts w:cs="Calibri"/>
          <w:b/>
          <w:bCs/>
          <w:i/>
          <w:sz w:val="28"/>
          <w:szCs w:val="28"/>
        </w:rPr>
        <w:t>Rubrika za vrednovanje prezentacije</w:t>
      </w:r>
      <w:r w:rsidR="005865B7">
        <w:rPr>
          <w:rFonts w:cs="Calibri"/>
          <w:b/>
          <w:bCs/>
          <w:i/>
          <w:sz w:val="28"/>
          <w:szCs w:val="28"/>
        </w:rPr>
        <w:t>- Povijest</w:t>
      </w:r>
    </w:p>
    <w:p w:rsidR="00AF4BE2" w:rsidRDefault="00AF4BE2" w:rsidP="00AF4BE2">
      <w:pPr>
        <w:jc w:val="both"/>
        <w:rPr>
          <w:rFonts w:eastAsia="Times New Roman" w:cs="Calibri"/>
          <w:b/>
        </w:rPr>
      </w:pPr>
    </w:p>
    <w:tbl>
      <w:tblPr>
        <w:tblW w:w="9502" w:type="dxa"/>
        <w:tblInd w:w="-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2069"/>
        <w:gridCol w:w="2461"/>
        <w:gridCol w:w="2550"/>
        <w:gridCol w:w="2389"/>
        <w:gridCol w:w="33"/>
      </w:tblGrid>
      <w:tr w:rsidR="00AF4BE2" w:rsidTr="00AF4BE2">
        <w:trPr>
          <w:trHeight w:val="428"/>
        </w:trPr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4BE2" w:rsidRDefault="00AF4BE2" w:rsidP="00657F88">
            <w:pPr>
              <w:spacing w:line="100" w:lineRule="atLeast"/>
              <w:rPr>
                <w:rFonts w:eastAsia="Times New Roman" w:cs="Calibri"/>
                <w:b/>
                <w:bCs/>
                <w:color w:val="333333"/>
              </w:rPr>
            </w:pPr>
            <w:r>
              <w:rPr>
                <w:rFonts w:eastAsia="Times New Roman" w:cs="Calibri"/>
                <w:b/>
              </w:rPr>
              <w:t>SASTAVNICE</w:t>
            </w:r>
          </w:p>
        </w:tc>
        <w:tc>
          <w:tcPr>
            <w:tcW w:w="7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4BE2" w:rsidRDefault="00AF4BE2" w:rsidP="00657F88">
            <w:pPr>
              <w:spacing w:line="100" w:lineRule="atLeast"/>
              <w:jc w:val="center"/>
            </w:pPr>
            <w:r>
              <w:rPr>
                <w:rFonts w:eastAsia="Times New Roman" w:cs="Calibri"/>
                <w:b/>
                <w:bCs/>
                <w:color w:val="333333"/>
              </w:rPr>
              <w:t>KRITERIJI</w:t>
            </w:r>
          </w:p>
        </w:tc>
        <w:tc>
          <w:tcPr>
            <w:tcW w:w="33" w:type="dxa"/>
            <w:tcBorders>
              <w:left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napToGrid w:val="0"/>
            </w:pPr>
          </w:p>
        </w:tc>
      </w:tr>
      <w:tr w:rsidR="00AF4BE2" w:rsidTr="00AF4BE2">
        <w:tblPrEx>
          <w:tblCellMar>
            <w:left w:w="108" w:type="dxa"/>
            <w:right w:w="108" w:type="dxa"/>
          </w:tblCellMar>
        </w:tblPrEx>
        <w:trPr>
          <w:trHeight w:val="473"/>
        </w:trPr>
        <w:tc>
          <w:tcPr>
            <w:tcW w:w="2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napToGrid w:val="0"/>
              <w:spacing w:line="100" w:lineRule="atLeast"/>
              <w:rPr>
                <w:rFonts w:eastAsia="Times New Roman" w:cs="Calibri"/>
              </w:rPr>
            </w:pP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F4BE2" w:rsidRDefault="00AF4BE2" w:rsidP="00657F88">
            <w:pPr>
              <w:spacing w:line="100" w:lineRule="atLeast"/>
              <w:jc w:val="center"/>
              <w:rPr>
                <w:rFonts w:eastAsia="Times New Roman" w:cs="Calibri"/>
                <w:b/>
                <w:bCs/>
                <w:color w:val="333333"/>
              </w:rPr>
            </w:pPr>
            <w:r>
              <w:rPr>
                <w:rFonts w:eastAsia="Times New Roman" w:cs="Calibri"/>
                <w:b/>
                <w:bCs/>
                <w:color w:val="333333"/>
              </w:rPr>
              <w:t>izvrsno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F4BE2" w:rsidRDefault="00AF4BE2" w:rsidP="00657F88">
            <w:pPr>
              <w:spacing w:line="100" w:lineRule="atLeast"/>
              <w:jc w:val="center"/>
              <w:rPr>
                <w:rFonts w:eastAsia="Times New Roman" w:cs="Calibri"/>
                <w:b/>
                <w:bCs/>
                <w:color w:val="333333"/>
              </w:rPr>
            </w:pPr>
            <w:r>
              <w:rPr>
                <w:rFonts w:eastAsia="Times New Roman" w:cs="Calibri"/>
                <w:b/>
                <w:bCs/>
                <w:color w:val="333333"/>
              </w:rPr>
              <w:t>dobro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F4BE2" w:rsidRDefault="00AF4BE2" w:rsidP="00657F88">
            <w:pPr>
              <w:spacing w:line="100" w:lineRule="atLeast"/>
              <w:jc w:val="center"/>
            </w:pPr>
            <w:r>
              <w:rPr>
                <w:rFonts w:eastAsia="Times New Roman" w:cs="Calibri"/>
                <w:b/>
                <w:bCs/>
                <w:color w:val="333333"/>
              </w:rPr>
              <w:t>potrebno doraditi</w:t>
            </w:r>
          </w:p>
        </w:tc>
      </w:tr>
      <w:tr w:rsidR="00AF4BE2" w:rsidTr="00AF4BE2">
        <w:tblPrEx>
          <w:tblCellMar>
            <w:left w:w="108" w:type="dxa"/>
            <w:right w:w="108" w:type="dxa"/>
          </w:tblCellMar>
        </w:tblPrEx>
        <w:trPr>
          <w:trHeight w:val="473"/>
        </w:trPr>
        <w:tc>
          <w:tcPr>
            <w:tcW w:w="2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napToGrid w:val="0"/>
              <w:spacing w:line="100" w:lineRule="atLeast"/>
              <w:rPr>
                <w:rFonts w:eastAsia="Times New Roman" w:cs="Calibri"/>
              </w:rPr>
            </w:pP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F4BE2" w:rsidRDefault="00AF4BE2" w:rsidP="00657F88">
            <w:pPr>
              <w:spacing w:line="100" w:lineRule="atLeast"/>
              <w:jc w:val="center"/>
              <w:rPr>
                <w:rFonts w:eastAsia="Times New Roman" w:cs="Calibri"/>
                <w:b/>
                <w:bCs/>
                <w:color w:val="333333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F4BE2" w:rsidRDefault="00AF4BE2" w:rsidP="00657F88">
            <w:pPr>
              <w:spacing w:line="100" w:lineRule="atLeast"/>
              <w:jc w:val="center"/>
              <w:rPr>
                <w:rFonts w:eastAsia="Times New Roman" w:cs="Calibri"/>
                <w:b/>
                <w:bCs/>
                <w:color w:val="333333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F4BE2" w:rsidRDefault="00AF4BE2" w:rsidP="00657F88">
            <w:pPr>
              <w:spacing w:line="100" w:lineRule="atLeast"/>
              <w:jc w:val="center"/>
            </w:pPr>
          </w:p>
        </w:tc>
      </w:tr>
      <w:tr w:rsidR="00AF4BE2" w:rsidTr="00AF4BE2">
        <w:tblPrEx>
          <w:tblCellMar>
            <w:left w:w="108" w:type="dxa"/>
            <w:right w:w="108" w:type="dxa"/>
          </w:tblCellMar>
        </w:tblPrEx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pacing w:line="100" w:lineRule="atLeast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bCs/>
                <w:color w:val="333333"/>
              </w:rPr>
              <w:t>Pojmovi/opisi (ČINJENIČNO ZNANJE)</w:t>
            </w:r>
          </w:p>
          <w:p w:rsidR="00AF4BE2" w:rsidRDefault="00AF4BE2" w:rsidP="00657F88">
            <w:pPr>
              <w:spacing w:line="100" w:lineRule="atLeast"/>
              <w:rPr>
                <w:rFonts w:eastAsia="Times New Roman" w:cs="Calibri"/>
              </w:rPr>
            </w:pP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pacing w:line="100" w:lineRule="atLeast"/>
            </w:pPr>
            <w:r>
              <w:t>Podaci su točno i pregledno prikazani.U prezentaciji su navedeni svi bitni događaji i pojmovi.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pacing w:line="100" w:lineRule="atLeast"/>
            </w:pPr>
            <w:r>
              <w:t>Podaci su pregledno i uredno prikazani, ali ne sasvim točno ili neki nedostaju.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pacing w:line="100" w:lineRule="atLeast"/>
            </w:pPr>
            <w:r>
              <w:t>Podaci su neuredno i djelomično točno prikazani ili neki nedostaju.</w:t>
            </w:r>
          </w:p>
        </w:tc>
      </w:tr>
      <w:tr w:rsidR="00AF4BE2" w:rsidTr="00AF4BE2">
        <w:tblPrEx>
          <w:tblCellMar>
            <w:left w:w="108" w:type="dxa"/>
            <w:right w:w="108" w:type="dxa"/>
          </w:tblCellMar>
        </w:tblPrEx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pacing w:line="100" w:lineRule="atLeast"/>
            </w:pPr>
            <w:r>
              <w:rPr>
                <w:rFonts w:eastAsia="Times New Roman" w:cs="Calibri"/>
                <w:b/>
                <w:bCs/>
                <w:color w:val="333333"/>
              </w:rPr>
              <w:t>Popratni sadržaji – karta (ČINJENIČNO ZNANJE)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pacing w:line="100" w:lineRule="atLeast"/>
            </w:pPr>
            <w:r>
              <w:t>- u prezentaciji svrhovito korišten slikovni materijal</w:t>
            </w:r>
          </w:p>
          <w:p w:rsidR="00AF4BE2" w:rsidRDefault="00AF4BE2" w:rsidP="00657F88">
            <w:pPr>
              <w:spacing w:line="100" w:lineRule="atLeast"/>
            </w:pPr>
            <w:r>
              <w:t>- u prezentacije više od tri slikovna prikaza</w:t>
            </w:r>
          </w:p>
          <w:p w:rsidR="00AF4BE2" w:rsidRDefault="00AF4BE2" w:rsidP="00657F88">
            <w:pPr>
              <w:spacing w:line="100" w:lineRule="atLeast"/>
            </w:pPr>
            <w:r>
              <w:t>- slikovni materijal jasno upotrijebljen</w:t>
            </w:r>
          </w:p>
          <w:p w:rsidR="00AF4BE2" w:rsidRDefault="00AF4BE2" w:rsidP="00657F88">
            <w:pPr>
              <w:spacing w:line="100" w:lineRule="atLeast"/>
              <w:rPr>
                <w:rFonts w:eastAsia="Times New Roman" w:cs="Calibri"/>
                <w:color w:val="333333"/>
              </w:rPr>
            </w:pPr>
            <w:r>
              <w:t xml:space="preserve">- </w:t>
            </w:r>
            <w:r w:rsidR="00CA3712">
              <w:t>U prezentaciji su navedeni svi bitni događaji i pojmovi.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pacing w:line="100" w:lineRule="atLeast"/>
              <w:rPr>
                <w:rFonts w:eastAsia="Times New Roman" w:cs="Calibri"/>
                <w:color w:val="333333"/>
              </w:rPr>
            </w:pPr>
            <w:r>
              <w:rPr>
                <w:rFonts w:eastAsia="Times New Roman" w:cs="Calibri"/>
                <w:color w:val="333333"/>
              </w:rPr>
              <w:t>- u prezentaciji korišten slikovni materijal</w:t>
            </w:r>
          </w:p>
          <w:p w:rsidR="00AF4BE2" w:rsidRDefault="00AF4BE2" w:rsidP="00657F88">
            <w:pPr>
              <w:spacing w:line="100" w:lineRule="atLeast"/>
              <w:rPr>
                <w:rFonts w:eastAsia="Times New Roman" w:cs="Calibri"/>
                <w:color w:val="333333"/>
              </w:rPr>
            </w:pPr>
            <w:r>
              <w:rPr>
                <w:rFonts w:eastAsia="Times New Roman" w:cs="Calibri"/>
                <w:color w:val="333333"/>
              </w:rPr>
              <w:t>- u prezentaciji manje od tri slikovna prikaza</w:t>
            </w:r>
          </w:p>
          <w:p w:rsidR="00AF4BE2" w:rsidRDefault="00AF4BE2" w:rsidP="00657F88">
            <w:pPr>
              <w:spacing w:line="100" w:lineRule="atLeast"/>
              <w:rPr>
                <w:rFonts w:eastAsia="Times New Roman" w:cs="Calibri"/>
                <w:color w:val="333333"/>
              </w:rPr>
            </w:pPr>
            <w:r>
              <w:rPr>
                <w:rFonts w:eastAsia="Times New Roman" w:cs="Calibri"/>
                <w:color w:val="333333"/>
              </w:rPr>
              <w:t>- slikovni materijal nije dosljedno upotrijebljen</w:t>
            </w:r>
          </w:p>
          <w:p w:rsidR="00AF4BE2" w:rsidRDefault="00AF4BE2" w:rsidP="00657F88">
            <w:pPr>
              <w:spacing w:line="100" w:lineRule="atLeast"/>
            </w:pPr>
            <w:r>
              <w:rPr>
                <w:rFonts w:eastAsia="Times New Roman" w:cs="Calibri"/>
                <w:color w:val="333333"/>
              </w:rPr>
              <w:t>- slikovni materijal ne prati u svim slajdovima sadržaj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pacing w:line="100" w:lineRule="atLeast"/>
            </w:pPr>
            <w:r>
              <w:t xml:space="preserve">- prezentacija ne sadrži slikovni materijal ili je nejasno upotrijebljen </w:t>
            </w:r>
          </w:p>
          <w:p w:rsidR="00AF4BE2" w:rsidRDefault="00AF4BE2" w:rsidP="00657F88">
            <w:pPr>
              <w:spacing w:line="100" w:lineRule="atLeast"/>
            </w:pPr>
            <w:r>
              <w:t>- slikovni materijal ne odgovara sadržaju</w:t>
            </w:r>
          </w:p>
        </w:tc>
      </w:tr>
      <w:tr w:rsidR="00AF4BE2" w:rsidTr="00AF4BE2">
        <w:tblPrEx>
          <w:tblCellMar>
            <w:left w:w="108" w:type="dxa"/>
            <w:right w:w="108" w:type="dxa"/>
          </w:tblCellMar>
        </w:tblPrEx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pacing w:line="100" w:lineRule="atLeast"/>
            </w:pPr>
            <w:r>
              <w:rPr>
                <w:rFonts w:eastAsia="Times New Roman" w:cs="Calibri"/>
                <w:b/>
                <w:bCs/>
                <w:color w:val="333333"/>
              </w:rPr>
              <w:t>Oblikovanje (PROCEDURALNO ZNANJE)</w:t>
            </w:r>
            <w:r>
              <w:rPr>
                <w:rFonts w:eastAsia="Times New Roman" w:cs="Calibri"/>
              </w:rPr>
              <w:t> 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pacing w:line="100" w:lineRule="atLeast"/>
              <w:rPr>
                <w:rFonts w:eastAsia="Times New Roman"/>
              </w:rPr>
            </w:pPr>
            <w:r>
              <w:t>- prezentacija ima naslov, autora, ključne pojmove jasno istaknute</w:t>
            </w:r>
          </w:p>
          <w:p w:rsidR="00AF4BE2" w:rsidRDefault="00AF4BE2" w:rsidP="00657F88">
            <w:pPr>
              <w:spacing w:line="100" w:lineRule="atLeast"/>
            </w:pPr>
            <w:r>
              <w:rPr>
                <w:rFonts w:eastAsia="Times New Roman"/>
              </w:rPr>
              <w:t>- prezentaciju je lako pratiti zbog dobro izrađenog slijeda događaja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pacing w:line="100" w:lineRule="atLeast"/>
            </w:pPr>
            <w:r>
              <w:t>- prezentacija ima naslov, autora i većinu ključnih pojmova</w:t>
            </w:r>
          </w:p>
          <w:p w:rsidR="00AF4BE2" w:rsidRDefault="00AF4BE2" w:rsidP="00657F88">
            <w:pPr>
              <w:spacing w:line="100" w:lineRule="atLeast"/>
            </w:pPr>
            <w:r>
              <w:t>- prezentacija ima djelomično dobar vremenski slijed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pacing w:line="100" w:lineRule="atLeast"/>
              <w:rPr>
                <w:rFonts w:eastAsia="Times New Roman"/>
              </w:rPr>
            </w:pPr>
            <w:r>
              <w:t>- u prezentaciji nisu navedeni ključni elementi ili su djelomično navedeni</w:t>
            </w:r>
          </w:p>
          <w:p w:rsidR="00AF4BE2" w:rsidRDefault="00AF4BE2" w:rsidP="00657F88">
            <w:pPr>
              <w:spacing w:line="100" w:lineRule="atLeast"/>
            </w:pPr>
            <w:r>
              <w:rPr>
                <w:rFonts w:eastAsia="Times New Roman"/>
              </w:rPr>
              <w:t>- prezentaciju teško pratiti, nejasno povezani i opisani događaji</w:t>
            </w:r>
          </w:p>
        </w:tc>
      </w:tr>
      <w:tr w:rsidR="00AF4BE2" w:rsidTr="00AF4BE2">
        <w:tblPrEx>
          <w:tblCellMar>
            <w:left w:w="108" w:type="dxa"/>
            <w:right w:w="108" w:type="dxa"/>
          </w:tblCellMar>
        </w:tblPrEx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pacing w:line="100" w:lineRule="atLeast"/>
              <w:rPr>
                <w:rFonts w:eastAsia="Times New Roman" w:cs="Calibri"/>
                <w:b/>
                <w:bCs/>
                <w:color w:val="333333"/>
              </w:rPr>
            </w:pPr>
            <w:r>
              <w:rPr>
                <w:rFonts w:eastAsia="Times New Roman" w:cs="Calibri"/>
                <w:b/>
                <w:bCs/>
                <w:color w:val="333333"/>
              </w:rPr>
              <w:t>Autorstvo</w:t>
            </w:r>
          </w:p>
          <w:p w:rsidR="00AF4BE2" w:rsidRDefault="00AF4BE2" w:rsidP="00657F88">
            <w:pPr>
              <w:spacing w:line="100" w:lineRule="atLeast"/>
            </w:pPr>
            <w:bookmarkStart w:id="0" w:name="_Hlk29201490"/>
            <w:bookmarkEnd w:id="0"/>
            <w:r>
              <w:rPr>
                <w:rFonts w:eastAsia="Times New Roman" w:cs="Calibri"/>
                <w:b/>
                <w:bCs/>
                <w:color w:val="333333"/>
              </w:rPr>
              <w:t>(PROCEDURALNO ZNANJE)</w:t>
            </w:r>
            <w:r>
              <w:rPr>
                <w:rFonts w:eastAsia="Times New Roman" w:cs="Calibri"/>
              </w:rPr>
              <w:t> 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pacing w:line="100" w:lineRule="atLeast"/>
            </w:pPr>
            <w:r>
              <w:t>- jasno su navedeni korišteni izvori prilikom izrade prezentacije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pacing w:line="100" w:lineRule="atLeast"/>
            </w:pPr>
            <w:r>
              <w:t>- nisu navedeni svi izvori korišteni prilikom izrade prezentacije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BE2" w:rsidRDefault="00AF4BE2" w:rsidP="00657F88">
            <w:pPr>
              <w:spacing w:line="100" w:lineRule="atLeast"/>
            </w:pPr>
            <w:r>
              <w:t>-ne navode se izvori koji su korišteni prilikom izrade prezentacije</w:t>
            </w:r>
          </w:p>
        </w:tc>
      </w:tr>
    </w:tbl>
    <w:p w:rsidR="00AB77F3" w:rsidRDefault="00AB77F3"/>
    <w:p w:rsidR="005865B7" w:rsidRDefault="005865B7" w:rsidP="005865B7">
      <w:pPr>
        <w:jc w:val="both"/>
        <w:rPr>
          <w:rFonts w:cstheme="minorHAnsi"/>
        </w:rPr>
      </w:pPr>
    </w:p>
    <w:p w:rsidR="005865B7" w:rsidRDefault="005865B7" w:rsidP="005865B7">
      <w:pPr>
        <w:jc w:val="both"/>
        <w:rPr>
          <w:rFonts w:cstheme="minorHAnsi"/>
        </w:rPr>
      </w:pPr>
    </w:p>
    <w:p w:rsidR="005865B7" w:rsidRDefault="005865B7" w:rsidP="005865B7">
      <w:pPr>
        <w:jc w:val="both"/>
        <w:rPr>
          <w:rFonts w:cstheme="minorHAnsi"/>
        </w:rPr>
      </w:pPr>
    </w:p>
    <w:p w:rsidR="005865B7" w:rsidRDefault="005865B7" w:rsidP="005865B7">
      <w:pPr>
        <w:jc w:val="both"/>
        <w:rPr>
          <w:rFonts w:cstheme="minorHAnsi"/>
        </w:rPr>
      </w:pPr>
    </w:p>
    <w:p w:rsidR="005865B7" w:rsidRDefault="005865B7" w:rsidP="005865B7">
      <w:pPr>
        <w:jc w:val="both"/>
        <w:rPr>
          <w:rFonts w:cstheme="minorHAnsi"/>
        </w:rPr>
      </w:pPr>
    </w:p>
    <w:p w:rsidR="005865B7" w:rsidRDefault="005865B7" w:rsidP="005865B7">
      <w:pPr>
        <w:jc w:val="both"/>
        <w:rPr>
          <w:rFonts w:cstheme="minorHAnsi"/>
        </w:rPr>
      </w:pPr>
    </w:p>
    <w:p w:rsidR="005865B7" w:rsidRDefault="005865B7" w:rsidP="005865B7">
      <w:pPr>
        <w:jc w:val="both"/>
        <w:rPr>
          <w:rFonts w:cstheme="minorHAnsi"/>
        </w:rPr>
      </w:pPr>
    </w:p>
    <w:p w:rsidR="005865B7" w:rsidRDefault="005865B7" w:rsidP="005865B7">
      <w:pPr>
        <w:jc w:val="both"/>
        <w:rPr>
          <w:rFonts w:cstheme="minorHAnsi"/>
        </w:rPr>
      </w:pPr>
    </w:p>
    <w:p w:rsidR="005865B7" w:rsidRDefault="005865B7" w:rsidP="005865B7">
      <w:pPr>
        <w:jc w:val="both"/>
        <w:rPr>
          <w:rFonts w:cstheme="minorHAnsi"/>
        </w:rPr>
      </w:pPr>
    </w:p>
    <w:p w:rsidR="005865B7" w:rsidRDefault="005865B7" w:rsidP="005865B7">
      <w:pPr>
        <w:jc w:val="both"/>
        <w:rPr>
          <w:rFonts w:cstheme="minorHAnsi"/>
        </w:rPr>
      </w:pPr>
    </w:p>
    <w:p w:rsidR="005865B7" w:rsidRDefault="005865B7" w:rsidP="005865B7">
      <w:pPr>
        <w:jc w:val="both"/>
        <w:rPr>
          <w:rFonts w:cstheme="minorHAnsi"/>
        </w:rPr>
      </w:pPr>
    </w:p>
    <w:p w:rsidR="005865B7" w:rsidRDefault="005865B7" w:rsidP="005865B7">
      <w:pPr>
        <w:jc w:val="both"/>
        <w:rPr>
          <w:rFonts w:cstheme="minorHAnsi"/>
        </w:rPr>
      </w:pPr>
    </w:p>
    <w:p w:rsidR="005865B7" w:rsidRDefault="005865B7" w:rsidP="005865B7">
      <w:pPr>
        <w:jc w:val="both"/>
        <w:rPr>
          <w:rFonts w:cstheme="minorHAnsi"/>
        </w:rPr>
      </w:pPr>
    </w:p>
    <w:p w:rsidR="005865B7" w:rsidRDefault="005865B7" w:rsidP="005865B7">
      <w:pPr>
        <w:jc w:val="both"/>
        <w:rPr>
          <w:rFonts w:cstheme="minorHAnsi"/>
        </w:rPr>
      </w:pPr>
    </w:p>
    <w:p w:rsidR="005865B7" w:rsidRDefault="005865B7" w:rsidP="005865B7">
      <w:pPr>
        <w:jc w:val="both"/>
        <w:rPr>
          <w:rFonts w:cstheme="minorHAnsi"/>
          <w:b/>
          <w:i/>
          <w:sz w:val="28"/>
          <w:szCs w:val="28"/>
        </w:rPr>
      </w:pPr>
      <w:r>
        <w:rPr>
          <w:rFonts w:cstheme="minorHAnsi"/>
          <w:b/>
          <w:i/>
          <w:sz w:val="28"/>
          <w:szCs w:val="28"/>
        </w:rPr>
        <w:lastRenderedPageBreak/>
        <w:t xml:space="preserve">Rubrika za vrednovanje </w:t>
      </w:r>
      <w:r w:rsidRPr="005865B7">
        <w:rPr>
          <w:rFonts w:cstheme="minorHAnsi"/>
          <w:b/>
          <w:i/>
          <w:sz w:val="28"/>
          <w:szCs w:val="28"/>
        </w:rPr>
        <w:t xml:space="preserve"> </w:t>
      </w:r>
      <w:r>
        <w:rPr>
          <w:rFonts w:cstheme="minorHAnsi"/>
          <w:b/>
          <w:i/>
          <w:sz w:val="28"/>
          <w:szCs w:val="28"/>
        </w:rPr>
        <w:t>plakata - Povijest</w:t>
      </w:r>
    </w:p>
    <w:p w:rsidR="005865B7" w:rsidRPr="005865B7" w:rsidRDefault="005865B7" w:rsidP="005865B7">
      <w:pPr>
        <w:jc w:val="both"/>
        <w:rPr>
          <w:rFonts w:cstheme="minorHAnsi"/>
          <w:b/>
          <w:i/>
          <w:sz w:val="28"/>
          <w:szCs w:val="28"/>
        </w:rPr>
      </w:pPr>
    </w:p>
    <w:tbl>
      <w:tblPr>
        <w:tblStyle w:val="TableGrid"/>
        <w:tblW w:w="9493" w:type="dxa"/>
        <w:tblLook w:val="04A0"/>
      </w:tblPr>
      <w:tblGrid>
        <w:gridCol w:w="1980"/>
        <w:gridCol w:w="1843"/>
        <w:gridCol w:w="1875"/>
        <w:gridCol w:w="1952"/>
        <w:gridCol w:w="1843"/>
      </w:tblGrid>
      <w:tr w:rsidR="005865B7" w:rsidRPr="00462970" w:rsidTr="00400362">
        <w:trPr>
          <w:trHeight w:val="428"/>
        </w:trPr>
        <w:tc>
          <w:tcPr>
            <w:tcW w:w="1980" w:type="dxa"/>
            <w:vMerge w:val="restart"/>
            <w:vAlign w:val="center"/>
          </w:tcPr>
          <w:p w:rsidR="005865B7" w:rsidRPr="00462970" w:rsidRDefault="005865B7" w:rsidP="00400362">
            <w:pPr>
              <w:textAlignment w:val="baseline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SASTAVNICE</w:t>
            </w:r>
          </w:p>
        </w:tc>
        <w:tc>
          <w:tcPr>
            <w:tcW w:w="7513" w:type="dxa"/>
            <w:gridSpan w:val="4"/>
            <w:vAlign w:val="center"/>
          </w:tcPr>
          <w:p w:rsidR="005865B7" w:rsidRPr="00462970" w:rsidRDefault="005865B7" w:rsidP="00400362">
            <w:pPr>
              <w:jc w:val="center"/>
              <w:textAlignment w:val="baseline"/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</w:rPr>
              <w:t>KRITERIJI</w:t>
            </w:r>
          </w:p>
        </w:tc>
      </w:tr>
      <w:tr w:rsidR="005865B7" w:rsidRPr="00462970" w:rsidTr="00400362">
        <w:trPr>
          <w:trHeight w:val="473"/>
        </w:trPr>
        <w:tc>
          <w:tcPr>
            <w:tcW w:w="1980" w:type="dxa"/>
            <w:vMerge/>
          </w:tcPr>
          <w:p w:rsidR="005865B7" w:rsidRPr="00462970" w:rsidRDefault="005865B7" w:rsidP="00400362">
            <w:pPr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6E3BC" w:themeFill="accent3" w:themeFillTint="66"/>
          </w:tcPr>
          <w:p w:rsidR="005865B7" w:rsidRPr="00462970" w:rsidRDefault="005865B7" w:rsidP="00400362">
            <w:pPr>
              <w:jc w:val="center"/>
              <w:textAlignment w:val="baseline"/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</w:rPr>
            </w:pPr>
            <w:r w:rsidRPr="00110C11">
              <w:t xml:space="preserve">Izvrsno 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:rsidR="005865B7" w:rsidRPr="00462970" w:rsidRDefault="005865B7" w:rsidP="00400362">
            <w:pPr>
              <w:jc w:val="center"/>
              <w:textAlignment w:val="baseline"/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</w:rPr>
            </w:pPr>
            <w:r w:rsidRPr="00110C11">
              <w:t>Vrlo dobro</w:t>
            </w:r>
          </w:p>
        </w:tc>
        <w:tc>
          <w:tcPr>
            <w:tcW w:w="1952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:rsidR="005865B7" w:rsidRPr="00462970" w:rsidRDefault="005865B7" w:rsidP="00400362">
            <w:pPr>
              <w:jc w:val="center"/>
              <w:textAlignment w:val="baseline"/>
              <w:rPr>
                <w:rFonts w:eastAsia="Times New Roman" w:cstheme="minorHAnsi"/>
                <w:b/>
                <w:bCs/>
                <w:color w:val="333333"/>
              </w:rPr>
            </w:pPr>
            <w:r w:rsidRPr="00110C11">
              <w:t xml:space="preserve">Dobro                              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:rsidR="005865B7" w:rsidRPr="00462970" w:rsidRDefault="005865B7" w:rsidP="00400362">
            <w:pPr>
              <w:jc w:val="center"/>
              <w:textAlignment w:val="baseline"/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</w:rPr>
            </w:pPr>
            <w:r w:rsidRPr="00110C11">
              <w:t xml:space="preserve">Zadovoljavajuće </w:t>
            </w:r>
          </w:p>
        </w:tc>
      </w:tr>
      <w:tr w:rsidR="005865B7" w:rsidRPr="00462970" w:rsidTr="00400362">
        <w:trPr>
          <w:trHeight w:val="473"/>
        </w:trPr>
        <w:tc>
          <w:tcPr>
            <w:tcW w:w="1980" w:type="dxa"/>
            <w:vMerge/>
          </w:tcPr>
          <w:p w:rsidR="005865B7" w:rsidRPr="00462970" w:rsidRDefault="005865B7" w:rsidP="00400362">
            <w:pPr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CCC0D9" w:themeFill="accent4" w:themeFillTint="66"/>
          </w:tcPr>
          <w:p w:rsidR="005865B7" w:rsidRPr="00462970" w:rsidRDefault="005865B7" w:rsidP="00400362">
            <w:pPr>
              <w:jc w:val="center"/>
              <w:textAlignment w:val="baseline"/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875" w:type="dxa"/>
            <w:tcBorders>
              <w:right w:val="single" w:sz="4" w:space="0" w:color="auto"/>
            </w:tcBorders>
            <w:shd w:val="clear" w:color="auto" w:fill="CCC0D9" w:themeFill="accent4" w:themeFillTint="66"/>
          </w:tcPr>
          <w:p w:rsidR="005865B7" w:rsidRPr="00462970" w:rsidRDefault="005865B7" w:rsidP="00EF6F7D">
            <w:pPr>
              <w:textAlignment w:val="baseline"/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952" w:type="dxa"/>
            <w:tcBorders>
              <w:left w:val="single" w:sz="4" w:space="0" w:color="auto"/>
            </w:tcBorders>
            <w:shd w:val="clear" w:color="auto" w:fill="CCC0D9" w:themeFill="accent4" w:themeFillTint="66"/>
          </w:tcPr>
          <w:p w:rsidR="005865B7" w:rsidRPr="00462970" w:rsidRDefault="005865B7" w:rsidP="00EF6F7D">
            <w:pPr>
              <w:textAlignment w:val="baseline"/>
              <w:rPr>
                <w:rFonts w:eastAsia="Times New Roman" w:cstheme="minorHAnsi"/>
                <w:b/>
                <w:bCs/>
                <w:color w:val="333333"/>
              </w:rPr>
            </w:pPr>
          </w:p>
        </w:tc>
        <w:tc>
          <w:tcPr>
            <w:tcW w:w="1843" w:type="dxa"/>
            <w:shd w:val="clear" w:color="auto" w:fill="CCC0D9" w:themeFill="accent4" w:themeFillTint="66"/>
          </w:tcPr>
          <w:p w:rsidR="005865B7" w:rsidRPr="00462970" w:rsidRDefault="005865B7" w:rsidP="00400362">
            <w:pPr>
              <w:jc w:val="center"/>
              <w:textAlignment w:val="baseline"/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5865B7" w:rsidRPr="00462970" w:rsidTr="00400362">
        <w:trPr>
          <w:trHeight w:val="473"/>
        </w:trPr>
        <w:tc>
          <w:tcPr>
            <w:tcW w:w="1980" w:type="dxa"/>
          </w:tcPr>
          <w:p w:rsidR="005865B7" w:rsidRDefault="005865B7" w:rsidP="00400362">
            <w:pPr>
              <w:textAlignment w:val="baseline"/>
            </w:pPr>
            <w:r w:rsidRPr="00406D87">
              <w:t xml:space="preserve">Zastupljenost sadržaja </w:t>
            </w:r>
          </w:p>
          <w:p w:rsidR="005865B7" w:rsidRDefault="005865B7" w:rsidP="00400362">
            <w:pPr>
              <w:textAlignment w:val="baseline"/>
            </w:pPr>
          </w:p>
          <w:p w:rsidR="005865B7" w:rsidRPr="00462970" w:rsidRDefault="005865B7" w:rsidP="00400362">
            <w:pPr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876E7A">
              <w:rPr>
                <w:rFonts w:eastAsia="Times New Roman" w:cstheme="minorHAnsi"/>
                <w:b/>
                <w:bCs/>
                <w:sz w:val="24"/>
                <w:szCs w:val="24"/>
              </w:rPr>
              <w:t>(Činjenično znanje)</w:t>
            </w:r>
          </w:p>
        </w:tc>
        <w:tc>
          <w:tcPr>
            <w:tcW w:w="1843" w:type="dxa"/>
            <w:shd w:val="clear" w:color="auto" w:fill="auto"/>
          </w:tcPr>
          <w:p w:rsidR="005865B7" w:rsidRPr="00E01F64" w:rsidRDefault="005865B7" w:rsidP="0040036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A03FA3">
              <w:t>Plakat sadržava sve važne informacije o temi i poneku zanimljivost. Zastupljeni su svi dijelovi sadržaja i ključni pojmovi. Podatci su točni.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shd w:val="clear" w:color="auto" w:fill="auto"/>
          </w:tcPr>
          <w:p w:rsidR="005865B7" w:rsidRDefault="005865B7" w:rsidP="00400362">
            <w:pPr>
              <w:autoSpaceDE w:val="0"/>
              <w:autoSpaceDN w:val="0"/>
              <w:adjustRightInd w:val="0"/>
            </w:pPr>
            <w:r w:rsidRPr="00A03FA3">
              <w:t>Plakat sadržava većinu važnih informacija o temi i poneku zanimljivost.</w:t>
            </w:r>
          </w:p>
          <w:p w:rsidR="005865B7" w:rsidRPr="00462970" w:rsidRDefault="005865B7" w:rsidP="0040036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t>Podatci su točni.</w:t>
            </w:r>
          </w:p>
        </w:tc>
        <w:tc>
          <w:tcPr>
            <w:tcW w:w="1952" w:type="dxa"/>
            <w:tcBorders>
              <w:left w:val="single" w:sz="4" w:space="0" w:color="auto"/>
            </w:tcBorders>
            <w:shd w:val="clear" w:color="auto" w:fill="auto"/>
          </w:tcPr>
          <w:p w:rsidR="005865B7" w:rsidRPr="00462970" w:rsidRDefault="005865B7" w:rsidP="0040036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03FA3">
              <w:t>Plakat sadržava sve važne informacije o temi i poneku zanimljivost. Zastupljeni su svi dijelovi sadržaja i ključni pojmovi. Podatci su točni.</w:t>
            </w:r>
          </w:p>
        </w:tc>
        <w:tc>
          <w:tcPr>
            <w:tcW w:w="1843" w:type="dxa"/>
            <w:shd w:val="clear" w:color="auto" w:fill="auto"/>
          </w:tcPr>
          <w:p w:rsidR="005865B7" w:rsidRDefault="005865B7" w:rsidP="00400362">
            <w:pPr>
              <w:textAlignment w:val="baseline"/>
            </w:pPr>
            <w:r w:rsidRPr="00A03FA3">
              <w:t>Plakat sadržava većinu važnih informacija o temi i poneku zanimljivost.</w:t>
            </w:r>
          </w:p>
          <w:p w:rsidR="005865B7" w:rsidRPr="00462970" w:rsidRDefault="005865B7" w:rsidP="00400362">
            <w:pPr>
              <w:textAlignment w:val="baseline"/>
              <w:rPr>
                <w:rFonts w:cstheme="minorHAnsi"/>
                <w:sz w:val="24"/>
                <w:szCs w:val="24"/>
              </w:rPr>
            </w:pPr>
            <w:r>
              <w:t>Podatci su djelomično točni.</w:t>
            </w:r>
          </w:p>
        </w:tc>
      </w:tr>
      <w:tr w:rsidR="005865B7" w:rsidRPr="00222BEA" w:rsidTr="00400362">
        <w:trPr>
          <w:trHeight w:val="473"/>
        </w:trPr>
        <w:tc>
          <w:tcPr>
            <w:tcW w:w="1980" w:type="dxa"/>
          </w:tcPr>
          <w:p w:rsidR="005865B7" w:rsidRDefault="005865B7" w:rsidP="00400362">
            <w:pPr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876E7A">
              <w:rPr>
                <w:rFonts w:eastAsia="Times New Roman" w:cstheme="minorHAnsi"/>
                <w:sz w:val="24"/>
                <w:szCs w:val="24"/>
              </w:rPr>
              <w:t>Preglednost</w:t>
            </w:r>
          </w:p>
          <w:p w:rsidR="005865B7" w:rsidRPr="00CB26AD" w:rsidRDefault="005865B7" w:rsidP="00400362">
            <w:pPr>
              <w:textAlignment w:val="baseline"/>
              <w:rPr>
                <w:rFonts w:eastAsia="Times New Roman" w:cstheme="minorHAnsi"/>
                <w:b/>
                <w:bCs/>
              </w:rPr>
            </w:pPr>
            <w:r w:rsidRPr="00CB26AD">
              <w:rPr>
                <w:rFonts w:eastAsia="Times New Roman" w:cstheme="minorHAnsi"/>
                <w:b/>
                <w:bCs/>
              </w:rPr>
              <w:t>(Proceduralno znanje)</w:t>
            </w:r>
          </w:p>
        </w:tc>
        <w:tc>
          <w:tcPr>
            <w:tcW w:w="1843" w:type="dxa"/>
            <w:shd w:val="clear" w:color="auto" w:fill="auto"/>
          </w:tcPr>
          <w:p w:rsidR="005865B7" w:rsidRPr="00222BEA" w:rsidRDefault="005865B7" w:rsidP="0040036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0D56D5">
              <w:t xml:space="preserve">Tekst je pregledan i dobro organiziran. Plakat je uredan. 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shd w:val="clear" w:color="auto" w:fill="auto"/>
          </w:tcPr>
          <w:p w:rsidR="005865B7" w:rsidRPr="00222BEA" w:rsidRDefault="005865B7" w:rsidP="0040036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0D56D5">
              <w:t xml:space="preserve">Tekst je većinom pregledan i dobro organiziran. Plakat je uredan. </w:t>
            </w:r>
          </w:p>
        </w:tc>
        <w:tc>
          <w:tcPr>
            <w:tcW w:w="1952" w:type="dxa"/>
            <w:tcBorders>
              <w:left w:val="single" w:sz="4" w:space="0" w:color="auto"/>
            </w:tcBorders>
            <w:shd w:val="clear" w:color="auto" w:fill="auto"/>
          </w:tcPr>
          <w:p w:rsidR="005865B7" w:rsidRPr="00222BEA" w:rsidRDefault="005865B7" w:rsidP="0040036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0D56D5">
              <w:t xml:space="preserve">Tekst je djelomično pregledan i organiziran. Plakat bi mogao biti uredniji. </w:t>
            </w:r>
          </w:p>
        </w:tc>
        <w:tc>
          <w:tcPr>
            <w:tcW w:w="1843" w:type="dxa"/>
            <w:shd w:val="clear" w:color="auto" w:fill="auto"/>
          </w:tcPr>
          <w:p w:rsidR="005865B7" w:rsidRPr="00222BEA" w:rsidRDefault="005865B7" w:rsidP="00400362">
            <w:pPr>
              <w:textAlignment w:val="baseline"/>
              <w:rPr>
                <w:rFonts w:cstheme="minorHAnsi"/>
                <w:sz w:val="24"/>
                <w:szCs w:val="24"/>
              </w:rPr>
            </w:pPr>
            <w:r w:rsidRPr="000D56D5">
              <w:t xml:space="preserve">Na plakatu je malo teksta. Plakat je neuredan. </w:t>
            </w:r>
          </w:p>
        </w:tc>
      </w:tr>
      <w:tr w:rsidR="005865B7" w:rsidRPr="00462970" w:rsidTr="00400362">
        <w:trPr>
          <w:trHeight w:val="473"/>
        </w:trPr>
        <w:tc>
          <w:tcPr>
            <w:tcW w:w="1980" w:type="dxa"/>
          </w:tcPr>
          <w:p w:rsidR="005865B7" w:rsidRDefault="005865B7" w:rsidP="00400362">
            <w:pPr>
              <w:textAlignment w:val="baseline"/>
            </w:pPr>
            <w:r>
              <w:t xml:space="preserve">Struktura </w:t>
            </w:r>
          </w:p>
          <w:p w:rsidR="005865B7" w:rsidRPr="00462970" w:rsidRDefault="005865B7" w:rsidP="00400362">
            <w:pPr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(Proceduralno znanje)</w:t>
            </w:r>
          </w:p>
        </w:tc>
        <w:tc>
          <w:tcPr>
            <w:tcW w:w="1843" w:type="dxa"/>
            <w:shd w:val="clear" w:color="auto" w:fill="auto"/>
          </w:tcPr>
          <w:p w:rsidR="005865B7" w:rsidRPr="00462970" w:rsidRDefault="005865B7" w:rsidP="00400362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AC31E6">
              <w:t xml:space="preserve">Plakat ima jasno istaknut naslov i ključne pojmove. </w:t>
            </w:r>
          </w:p>
        </w:tc>
        <w:tc>
          <w:tcPr>
            <w:tcW w:w="1875" w:type="dxa"/>
            <w:tcBorders>
              <w:right w:val="single" w:sz="4" w:space="0" w:color="auto"/>
            </w:tcBorders>
            <w:shd w:val="clear" w:color="auto" w:fill="auto"/>
          </w:tcPr>
          <w:p w:rsidR="005865B7" w:rsidRPr="00462970" w:rsidRDefault="005865B7" w:rsidP="00400362">
            <w:pPr>
              <w:autoSpaceDE w:val="0"/>
              <w:autoSpaceDN w:val="0"/>
              <w:adjustRightInd w:val="0"/>
              <w:rPr>
                <w:rFonts w:eastAsia="Calibri" w:cstheme="minorHAnsi"/>
                <w:sz w:val="24"/>
                <w:szCs w:val="24"/>
              </w:rPr>
            </w:pPr>
            <w:r w:rsidRPr="00AC31E6">
              <w:t xml:space="preserve">Plakat ima jasno istaknuti naslov i većinu ključnih pojmova. </w:t>
            </w:r>
          </w:p>
        </w:tc>
        <w:tc>
          <w:tcPr>
            <w:tcW w:w="1952" w:type="dxa"/>
            <w:tcBorders>
              <w:left w:val="single" w:sz="4" w:space="0" w:color="auto"/>
            </w:tcBorders>
            <w:shd w:val="clear" w:color="auto" w:fill="auto"/>
          </w:tcPr>
          <w:p w:rsidR="005865B7" w:rsidRPr="00462970" w:rsidRDefault="005865B7" w:rsidP="00400362">
            <w:pPr>
              <w:autoSpaceDE w:val="0"/>
              <w:autoSpaceDN w:val="0"/>
              <w:adjustRightInd w:val="0"/>
              <w:rPr>
                <w:rFonts w:eastAsia="Calibri" w:cstheme="minorHAnsi"/>
              </w:rPr>
            </w:pPr>
            <w:r w:rsidRPr="00AC31E6">
              <w:t xml:space="preserve">Plakat ima jasno istaknut naslov, ali ključni pojmovi nisu istaknuti. </w:t>
            </w:r>
          </w:p>
        </w:tc>
        <w:tc>
          <w:tcPr>
            <w:tcW w:w="1843" w:type="dxa"/>
            <w:shd w:val="clear" w:color="auto" w:fill="auto"/>
          </w:tcPr>
          <w:p w:rsidR="005865B7" w:rsidRPr="00462970" w:rsidRDefault="005865B7" w:rsidP="00400362">
            <w:pPr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AC31E6">
              <w:t xml:space="preserve">Plakat ima naslov i ključne pojmove, ali nisu dovoljno istaknuti.  </w:t>
            </w:r>
          </w:p>
        </w:tc>
      </w:tr>
      <w:tr w:rsidR="005865B7" w:rsidRPr="00462970" w:rsidTr="00400362">
        <w:trPr>
          <w:trHeight w:val="519"/>
        </w:trPr>
        <w:tc>
          <w:tcPr>
            <w:tcW w:w="1980" w:type="dxa"/>
            <w:tcBorders>
              <w:bottom w:val="single" w:sz="4" w:space="0" w:color="auto"/>
            </w:tcBorders>
          </w:tcPr>
          <w:p w:rsidR="005865B7" w:rsidRDefault="005865B7" w:rsidP="00400362">
            <w:pPr>
              <w:textAlignment w:val="baseline"/>
            </w:pPr>
            <w:r>
              <w:t>Izvori i slikovni materijal</w:t>
            </w:r>
          </w:p>
          <w:p w:rsidR="005865B7" w:rsidRDefault="005865B7" w:rsidP="00400362">
            <w:pPr>
              <w:textAlignment w:val="baseline"/>
            </w:pPr>
          </w:p>
          <w:p w:rsidR="005865B7" w:rsidRPr="00876E7A" w:rsidRDefault="005865B7" w:rsidP="00400362">
            <w:pPr>
              <w:textAlignment w:val="baseline"/>
              <w:rPr>
                <w:rFonts w:eastAsia="Times New Roman" w:cstheme="minorHAnsi"/>
                <w:b/>
                <w:bCs/>
              </w:rPr>
            </w:pPr>
            <w:r w:rsidRPr="00876E7A">
              <w:rPr>
                <w:b/>
                <w:bCs/>
              </w:rPr>
              <w:t>(Činjenično znanje)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5865B7" w:rsidRPr="00462970" w:rsidRDefault="005865B7" w:rsidP="00400362">
            <w:pPr>
              <w:autoSpaceDE w:val="0"/>
              <w:autoSpaceDN w:val="0"/>
              <w:adjustRightInd w:val="0"/>
              <w:rPr>
                <w:rFonts w:eastAsia="Calibri" w:cstheme="minorHAnsi"/>
              </w:rPr>
            </w:pPr>
            <w:r w:rsidRPr="00A147BD">
              <w:t xml:space="preserve">Plakat sadržava mnogo slika i ilustracija. Ispod svake slike/ilustracije se nalazi objašnjenje. </w:t>
            </w:r>
          </w:p>
        </w:tc>
        <w:tc>
          <w:tcPr>
            <w:tcW w:w="18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5B7" w:rsidRPr="00462970" w:rsidRDefault="005865B7" w:rsidP="00400362">
            <w:pPr>
              <w:autoSpaceDE w:val="0"/>
              <w:autoSpaceDN w:val="0"/>
              <w:adjustRightInd w:val="0"/>
              <w:rPr>
                <w:rFonts w:eastAsia="Calibri" w:cstheme="minorHAnsi"/>
              </w:rPr>
            </w:pPr>
            <w:r w:rsidRPr="00A147BD">
              <w:t xml:space="preserve">Plakat sadržava mnogo slika i ilustracija, a ispod većine slika se nalazi objašnjenje. </w:t>
            </w:r>
          </w:p>
        </w:tc>
        <w:tc>
          <w:tcPr>
            <w:tcW w:w="195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865B7" w:rsidRPr="00462970" w:rsidRDefault="005865B7" w:rsidP="00400362">
            <w:pPr>
              <w:autoSpaceDE w:val="0"/>
              <w:autoSpaceDN w:val="0"/>
              <w:adjustRightInd w:val="0"/>
              <w:rPr>
                <w:rFonts w:eastAsia="Calibri" w:cstheme="minorHAnsi"/>
              </w:rPr>
            </w:pPr>
            <w:r w:rsidRPr="00A147BD">
              <w:t xml:space="preserve">Plakat djelomično sadržava slike i ilustracije.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5865B7" w:rsidRPr="00462970" w:rsidRDefault="005865B7" w:rsidP="00400362">
            <w:pPr>
              <w:textAlignment w:val="baseline"/>
              <w:rPr>
                <w:rFonts w:eastAsia="Calibri" w:cstheme="minorHAnsi"/>
              </w:rPr>
            </w:pPr>
            <w:r w:rsidRPr="00A147BD">
              <w:t xml:space="preserve">Plakat sadržava malo slika i ilustracija.  </w:t>
            </w:r>
          </w:p>
        </w:tc>
      </w:tr>
      <w:tr w:rsidR="005865B7" w:rsidRPr="00462970" w:rsidTr="00400362">
        <w:trPr>
          <w:trHeight w:val="1050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5865B7" w:rsidRDefault="005865B7" w:rsidP="00400362">
            <w:pPr>
              <w:textAlignment w:val="baseline"/>
            </w:pPr>
            <w:r>
              <w:t xml:space="preserve">Uzročno – posljedične veze </w:t>
            </w:r>
          </w:p>
          <w:p w:rsidR="005865B7" w:rsidRDefault="005865B7" w:rsidP="00400362">
            <w:pPr>
              <w:textAlignment w:val="baseline"/>
            </w:pPr>
          </w:p>
          <w:p w:rsidR="005865B7" w:rsidRPr="00876E7A" w:rsidRDefault="005865B7" w:rsidP="00400362">
            <w:pPr>
              <w:textAlignment w:val="baseline"/>
              <w:rPr>
                <w:rFonts w:eastAsia="Times New Roman" w:cstheme="minorHAnsi"/>
                <w:b/>
                <w:bCs/>
              </w:rPr>
            </w:pPr>
            <w:r w:rsidRPr="00876E7A">
              <w:rPr>
                <w:b/>
                <w:bCs/>
              </w:rPr>
              <w:t>(Konceptualno znanje)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865B7" w:rsidRPr="00462970" w:rsidRDefault="005865B7" w:rsidP="00400362">
            <w:pPr>
              <w:autoSpaceDE w:val="0"/>
              <w:autoSpaceDN w:val="0"/>
              <w:adjustRightInd w:val="0"/>
              <w:rPr>
                <w:rFonts w:eastAsia="Calibri" w:cstheme="minorHAnsi"/>
              </w:rPr>
            </w:pPr>
            <w:r w:rsidRPr="00AF2827">
              <w:t xml:space="preserve">Prikaz ukazuje da je učenik sadržaje usvojio i da ih u potpunosti razumije. Vidljiva je uzročno posljedična veza među prikazanim događajima. 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5B7" w:rsidRPr="00462970" w:rsidRDefault="005865B7" w:rsidP="00400362">
            <w:pPr>
              <w:autoSpaceDE w:val="0"/>
              <w:autoSpaceDN w:val="0"/>
              <w:adjustRightInd w:val="0"/>
              <w:rPr>
                <w:rFonts w:eastAsia="Calibri" w:cstheme="minorHAnsi"/>
              </w:rPr>
            </w:pPr>
            <w:r w:rsidRPr="00AF2827">
              <w:t>Prikaz ukazuje da je učenik sadržaje usvojio</w:t>
            </w:r>
            <w:r>
              <w:t>,</w:t>
            </w:r>
            <w:r w:rsidRPr="00AF2827">
              <w:t xml:space="preserve"> ali da ih u potpunosti ne razumije. Vidljiva je uzročno posljedična veza među prikazanim događajima. 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865B7" w:rsidRDefault="005865B7" w:rsidP="00400362">
            <w:pPr>
              <w:autoSpaceDE w:val="0"/>
              <w:autoSpaceDN w:val="0"/>
              <w:adjustRightInd w:val="0"/>
            </w:pPr>
            <w:r w:rsidRPr="00AF2827">
              <w:t>Prikaz ukazuje da je učenik djelomično usvojio sadržaj</w:t>
            </w:r>
            <w:r>
              <w:t>,</w:t>
            </w:r>
            <w:r w:rsidRPr="00AF2827">
              <w:t xml:space="preserve"> ali ih ne razumije u potpunosti. Djelomično je vidljiva uzročno – posljedična veza među prikazanim događajima. </w:t>
            </w:r>
          </w:p>
          <w:p w:rsidR="005865B7" w:rsidRPr="00462970" w:rsidRDefault="005865B7" w:rsidP="00400362">
            <w:pPr>
              <w:autoSpaceDE w:val="0"/>
              <w:autoSpaceDN w:val="0"/>
              <w:adjustRightInd w:val="0"/>
              <w:rPr>
                <w:rFonts w:eastAsia="Calibr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865B7" w:rsidRPr="00462970" w:rsidRDefault="005865B7" w:rsidP="00400362">
            <w:pPr>
              <w:textAlignment w:val="baseline"/>
              <w:rPr>
                <w:rFonts w:eastAsia="Calibri" w:cstheme="minorHAnsi"/>
              </w:rPr>
            </w:pPr>
            <w:r w:rsidRPr="00AF2827">
              <w:t xml:space="preserve">Prikaz ukazuje da je učenik djelomično usvoji sadržaje, ali ih ne razumije. Djelomično je vidljiva uzročno – posljedična veza. </w:t>
            </w:r>
          </w:p>
        </w:tc>
      </w:tr>
    </w:tbl>
    <w:p w:rsidR="005865B7" w:rsidRDefault="005865B7"/>
    <w:p w:rsidR="005865B7" w:rsidRDefault="005865B7" w:rsidP="005865B7">
      <w:pPr>
        <w:jc w:val="center"/>
        <w:rPr>
          <w:rFonts w:eastAsia="Times New Roman"/>
          <w:b/>
          <w:bCs/>
          <w:i/>
          <w:color w:val="333333"/>
          <w:sz w:val="28"/>
          <w:szCs w:val="28"/>
        </w:rPr>
      </w:pPr>
    </w:p>
    <w:p w:rsidR="005865B7" w:rsidRDefault="005865B7" w:rsidP="005865B7">
      <w:pPr>
        <w:jc w:val="center"/>
        <w:rPr>
          <w:rFonts w:eastAsia="Times New Roman"/>
          <w:b/>
          <w:bCs/>
          <w:i/>
          <w:color w:val="333333"/>
          <w:sz w:val="28"/>
          <w:szCs w:val="28"/>
        </w:rPr>
      </w:pPr>
    </w:p>
    <w:p w:rsidR="005865B7" w:rsidRDefault="005865B7" w:rsidP="005865B7">
      <w:pPr>
        <w:jc w:val="center"/>
        <w:rPr>
          <w:rFonts w:eastAsia="Times New Roman"/>
          <w:b/>
          <w:bCs/>
          <w:i/>
          <w:color w:val="333333"/>
          <w:sz w:val="28"/>
          <w:szCs w:val="28"/>
        </w:rPr>
      </w:pPr>
    </w:p>
    <w:p w:rsidR="005865B7" w:rsidRDefault="005865B7" w:rsidP="005865B7">
      <w:pPr>
        <w:jc w:val="center"/>
        <w:rPr>
          <w:rFonts w:eastAsia="Times New Roman"/>
          <w:b/>
          <w:bCs/>
          <w:i/>
          <w:color w:val="333333"/>
          <w:sz w:val="28"/>
          <w:szCs w:val="28"/>
        </w:rPr>
      </w:pPr>
    </w:p>
    <w:p w:rsidR="005865B7" w:rsidRDefault="005865B7" w:rsidP="005865B7">
      <w:pPr>
        <w:jc w:val="center"/>
        <w:rPr>
          <w:rFonts w:eastAsia="Times New Roman"/>
          <w:b/>
          <w:bCs/>
          <w:i/>
          <w:color w:val="333333"/>
          <w:sz w:val="28"/>
          <w:szCs w:val="28"/>
        </w:rPr>
      </w:pPr>
    </w:p>
    <w:p w:rsidR="005865B7" w:rsidRDefault="005865B7" w:rsidP="005865B7">
      <w:pPr>
        <w:jc w:val="center"/>
        <w:rPr>
          <w:rFonts w:eastAsia="Times New Roman"/>
          <w:b/>
          <w:bCs/>
          <w:i/>
          <w:color w:val="333333"/>
          <w:sz w:val="28"/>
          <w:szCs w:val="28"/>
        </w:rPr>
      </w:pPr>
    </w:p>
    <w:p w:rsidR="005865B7" w:rsidRPr="00470341" w:rsidRDefault="005865B7" w:rsidP="005865B7">
      <w:pPr>
        <w:jc w:val="center"/>
        <w:rPr>
          <w:rFonts w:eastAsia="Times New Roman"/>
          <w:b/>
          <w:bCs/>
          <w:i/>
          <w:color w:val="333333"/>
          <w:sz w:val="28"/>
          <w:szCs w:val="28"/>
        </w:rPr>
      </w:pPr>
      <w:r>
        <w:rPr>
          <w:rFonts w:eastAsia="Times New Roman"/>
          <w:b/>
          <w:bCs/>
          <w:i/>
          <w:color w:val="333333"/>
          <w:sz w:val="28"/>
          <w:szCs w:val="28"/>
        </w:rPr>
        <w:lastRenderedPageBreak/>
        <w:t>R</w:t>
      </w:r>
      <w:r w:rsidRPr="00470341">
        <w:rPr>
          <w:rFonts w:eastAsia="Times New Roman"/>
          <w:b/>
          <w:bCs/>
          <w:i/>
          <w:color w:val="333333"/>
          <w:sz w:val="28"/>
          <w:szCs w:val="28"/>
        </w:rPr>
        <w:t>ubrika za vrednovanje konceptualne mape</w:t>
      </w:r>
      <w:r>
        <w:rPr>
          <w:rFonts w:eastAsia="Times New Roman"/>
          <w:b/>
          <w:bCs/>
          <w:i/>
          <w:color w:val="333333"/>
          <w:sz w:val="28"/>
          <w:szCs w:val="28"/>
        </w:rPr>
        <w:t>- Povijest</w:t>
      </w:r>
    </w:p>
    <w:p w:rsidR="005865B7" w:rsidRPr="00067217" w:rsidRDefault="005865B7" w:rsidP="005865B7">
      <w:pPr>
        <w:jc w:val="center"/>
        <w:rPr>
          <w:rFonts w:eastAsia="Times New Roman"/>
          <w:b/>
          <w:bCs/>
          <w:color w:val="333333"/>
        </w:rPr>
      </w:pPr>
    </w:p>
    <w:tbl>
      <w:tblPr>
        <w:tblStyle w:val="TableGrid"/>
        <w:tblW w:w="9024" w:type="dxa"/>
        <w:tblLayout w:type="fixed"/>
        <w:tblLook w:val="04A0"/>
      </w:tblPr>
      <w:tblGrid>
        <w:gridCol w:w="2256"/>
        <w:gridCol w:w="2256"/>
        <w:gridCol w:w="2256"/>
        <w:gridCol w:w="2256"/>
      </w:tblGrid>
      <w:tr w:rsidR="005865B7" w:rsidTr="00400362">
        <w:tc>
          <w:tcPr>
            <w:tcW w:w="2256" w:type="dxa"/>
            <w:vMerge w:val="restart"/>
            <w:vAlign w:val="center"/>
          </w:tcPr>
          <w:p w:rsidR="005865B7" w:rsidRPr="00823E1E" w:rsidRDefault="005865B7" w:rsidP="00400362">
            <w:pPr>
              <w:rPr>
                <w:b/>
                <w:i/>
                <w:sz w:val="24"/>
                <w:szCs w:val="24"/>
              </w:rPr>
            </w:pPr>
            <w:r w:rsidRPr="00823E1E">
              <w:rPr>
                <w:rFonts w:ascii="Calibri" w:eastAsia="Calibri" w:hAnsi="Calibri" w:cs="Calibri"/>
                <w:b/>
                <w:bCs/>
                <w:i/>
                <w:sz w:val="24"/>
                <w:szCs w:val="24"/>
              </w:rPr>
              <w:t>SASTAVNICE</w:t>
            </w:r>
          </w:p>
        </w:tc>
        <w:tc>
          <w:tcPr>
            <w:tcW w:w="6768" w:type="dxa"/>
            <w:gridSpan w:val="3"/>
          </w:tcPr>
          <w:p w:rsidR="005865B7" w:rsidRPr="00823E1E" w:rsidRDefault="005865B7" w:rsidP="00400362">
            <w:pPr>
              <w:jc w:val="center"/>
              <w:rPr>
                <w:b/>
                <w:i/>
                <w:sz w:val="24"/>
                <w:szCs w:val="24"/>
              </w:rPr>
            </w:pPr>
            <w:r w:rsidRPr="00823E1E">
              <w:rPr>
                <w:rFonts w:ascii="Calibri" w:eastAsia="Calibri" w:hAnsi="Calibri" w:cs="Calibri"/>
                <w:b/>
                <w:bCs/>
                <w:i/>
                <w:color w:val="333333"/>
                <w:sz w:val="24"/>
                <w:szCs w:val="24"/>
              </w:rPr>
              <w:t>RAZINE OSTVARENOSTI KRITERIJA</w:t>
            </w:r>
          </w:p>
        </w:tc>
      </w:tr>
      <w:tr w:rsidR="005865B7" w:rsidTr="00400362">
        <w:tc>
          <w:tcPr>
            <w:tcW w:w="2256" w:type="dxa"/>
            <w:vMerge/>
          </w:tcPr>
          <w:p w:rsidR="005865B7" w:rsidRDefault="005865B7" w:rsidP="00400362"/>
        </w:tc>
        <w:tc>
          <w:tcPr>
            <w:tcW w:w="2256" w:type="dxa"/>
          </w:tcPr>
          <w:p w:rsidR="005865B7" w:rsidRDefault="005865B7" w:rsidP="00400362">
            <w:pPr>
              <w:jc w:val="center"/>
            </w:pPr>
            <w:r w:rsidRPr="43742170">
              <w:rPr>
                <w:rFonts w:ascii="Calibri" w:eastAsia="Calibri" w:hAnsi="Calibri" w:cs="Calibri"/>
                <w:b/>
                <w:bCs/>
                <w:color w:val="333333"/>
              </w:rPr>
              <w:t>izvrsno</w:t>
            </w:r>
          </w:p>
        </w:tc>
        <w:tc>
          <w:tcPr>
            <w:tcW w:w="2256" w:type="dxa"/>
          </w:tcPr>
          <w:p w:rsidR="005865B7" w:rsidRDefault="005865B7" w:rsidP="00400362">
            <w:pPr>
              <w:jc w:val="center"/>
            </w:pPr>
            <w:r w:rsidRPr="43742170">
              <w:rPr>
                <w:rFonts w:ascii="Calibri" w:eastAsia="Calibri" w:hAnsi="Calibri" w:cs="Calibri"/>
                <w:b/>
                <w:bCs/>
                <w:color w:val="333333"/>
              </w:rPr>
              <w:t>dobro</w:t>
            </w:r>
          </w:p>
        </w:tc>
        <w:tc>
          <w:tcPr>
            <w:tcW w:w="2256" w:type="dxa"/>
          </w:tcPr>
          <w:p w:rsidR="005865B7" w:rsidRDefault="005865B7" w:rsidP="00400362">
            <w:pPr>
              <w:jc w:val="center"/>
            </w:pPr>
            <w:r w:rsidRPr="43742170">
              <w:rPr>
                <w:rFonts w:ascii="Calibri" w:eastAsia="Calibri" w:hAnsi="Calibri" w:cs="Calibri"/>
                <w:b/>
                <w:bCs/>
                <w:color w:val="333333"/>
              </w:rPr>
              <w:t>potrebno doraditi</w:t>
            </w:r>
          </w:p>
        </w:tc>
      </w:tr>
      <w:tr w:rsidR="005865B7" w:rsidTr="00400362">
        <w:tc>
          <w:tcPr>
            <w:tcW w:w="2256" w:type="dxa"/>
            <w:vAlign w:val="center"/>
          </w:tcPr>
          <w:p w:rsidR="005865B7" w:rsidRDefault="005865B7" w:rsidP="00400362">
            <w:r w:rsidRPr="43742170">
              <w:rPr>
                <w:rFonts w:ascii="Calibri" w:eastAsia="Calibri" w:hAnsi="Calibri" w:cs="Calibri"/>
                <w:b/>
                <w:bCs/>
                <w:color w:val="333333"/>
              </w:rPr>
              <w:t>POJMOVI</w:t>
            </w:r>
          </w:p>
        </w:tc>
        <w:tc>
          <w:tcPr>
            <w:tcW w:w="2256" w:type="dxa"/>
            <w:vAlign w:val="center"/>
          </w:tcPr>
          <w:p w:rsidR="005865B7" w:rsidRDefault="005865B7" w:rsidP="00400362">
            <w:r w:rsidRPr="2F3319F2">
              <w:rPr>
                <w:rFonts w:ascii="Calibri" w:eastAsia="Calibri" w:hAnsi="Calibri" w:cs="Calibri"/>
                <w:color w:val="333333"/>
              </w:rPr>
              <w:t>Mapa sadrži gotovo sve pojmove potrebne za prikaz usvojenosti određenog koncepta te vrlo mali broj pojmova koji nisu nužni za prikaz, ali ne umanjuju razumljivost mape.</w:t>
            </w:r>
          </w:p>
        </w:tc>
        <w:tc>
          <w:tcPr>
            <w:tcW w:w="2256" w:type="dxa"/>
            <w:vAlign w:val="center"/>
          </w:tcPr>
          <w:p w:rsidR="005865B7" w:rsidRDefault="005865B7" w:rsidP="00400362">
            <w:r w:rsidRPr="2F3319F2">
              <w:rPr>
                <w:rFonts w:ascii="Calibri" w:eastAsia="Calibri" w:hAnsi="Calibri" w:cs="Calibri"/>
                <w:color w:val="333333"/>
              </w:rPr>
              <w:t xml:space="preserve">Mapa sadrži većinu pojmova potrebnih za prikaz usvojenosti koncepta, ali i određeni broj pojmova koji nisu neophodni za prikaz. </w:t>
            </w:r>
          </w:p>
        </w:tc>
        <w:tc>
          <w:tcPr>
            <w:tcW w:w="2256" w:type="dxa"/>
            <w:vAlign w:val="center"/>
          </w:tcPr>
          <w:p w:rsidR="005865B7" w:rsidRDefault="005865B7" w:rsidP="00400362">
            <w:pPr>
              <w:rPr>
                <w:rFonts w:ascii="Calibri" w:eastAsia="Calibri" w:hAnsi="Calibri" w:cs="Calibri"/>
              </w:rPr>
            </w:pPr>
            <w:r w:rsidRPr="2F3319F2">
              <w:rPr>
                <w:rFonts w:ascii="Calibri" w:eastAsia="Calibri" w:hAnsi="Calibri" w:cs="Calibri"/>
                <w:color w:val="333333"/>
              </w:rPr>
              <w:t>Odabir pojmova minimalno omogućuje prikaz usvojenosti određenog koncepta.</w:t>
            </w:r>
          </w:p>
        </w:tc>
      </w:tr>
      <w:tr w:rsidR="005865B7" w:rsidTr="00400362">
        <w:tc>
          <w:tcPr>
            <w:tcW w:w="2256" w:type="dxa"/>
            <w:vAlign w:val="center"/>
          </w:tcPr>
          <w:p w:rsidR="005865B7" w:rsidRDefault="005865B7" w:rsidP="00400362">
            <w:r w:rsidRPr="43742170">
              <w:rPr>
                <w:rFonts w:ascii="Calibri" w:eastAsia="Calibri" w:hAnsi="Calibri" w:cs="Calibri"/>
                <w:b/>
                <w:bCs/>
                <w:color w:val="333333"/>
              </w:rPr>
              <w:t>VEZE SISTEMATIZACIJE</w:t>
            </w:r>
          </w:p>
        </w:tc>
        <w:tc>
          <w:tcPr>
            <w:tcW w:w="2256" w:type="dxa"/>
            <w:vAlign w:val="center"/>
          </w:tcPr>
          <w:p w:rsidR="005865B7" w:rsidRDefault="005865B7" w:rsidP="00400362">
            <w:pPr>
              <w:rPr>
                <w:rFonts w:ascii="Calibri" w:eastAsia="Calibri" w:hAnsi="Calibri" w:cs="Calibri"/>
              </w:rPr>
            </w:pPr>
            <w:r w:rsidRPr="2F3319F2">
              <w:rPr>
                <w:rFonts w:ascii="Calibri" w:eastAsia="Calibri" w:hAnsi="Calibri" w:cs="Calibri"/>
                <w:color w:val="333333"/>
              </w:rPr>
              <w:t>Veze između pojmova odražavaju razumijevanje odnosa između navedenih pojmova.</w:t>
            </w:r>
          </w:p>
        </w:tc>
        <w:tc>
          <w:tcPr>
            <w:tcW w:w="2256" w:type="dxa"/>
            <w:vAlign w:val="center"/>
          </w:tcPr>
          <w:p w:rsidR="005865B7" w:rsidRDefault="005865B7" w:rsidP="00400362">
            <w:r w:rsidRPr="2F3319F2">
              <w:rPr>
                <w:rFonts w:ascii="Calibri" w:eastAsia="Calibri" w:hAnsi="Calibri" w:cs="Calibri"/>
                <w:color w:val="333333"/>
              </w:rPr>
              <w:t>Većina veza između pojmova je opravdana i točna, a samo neke manje doprinose prikazu razumijevanja odnosa između pojmova.</w:t>
            </w:r>
          </w:p>
        </w:tc>
        <w:tc>
          <w:tcPr>
            <w:tcW w:w="2256" w:type="dxa"/>
            <w:vAlign w:val="center"/>
          </w:tcPr>
          <w:p w:rsidR="005865B7" w:rsidRDefault="005865B7" w:rsidP="00400362">
            <w:r w:rsidRPr="2F3319F2">
              <w:rPr>
                <w:rFonts w:ascii="Calibri" w:eastAsia="Calibri" w:hAnsi="Calibri" w:cs="Calibri"/>
                <w:color w:val="333333"/>
              </w:rPr>
              <w:t>Veze između pojmova minimalno prikazuju razumijevanje koncepta i/ili nisu u potpunosti opravdane.</w:t>
            </w:r>
          </w:p>
        </w:tc>
      </w:tr>
      <w:tr w:rsidR="005865B7" w:rsidTr="00400362">
        <w:tc>
          <w:tcPr>
            <w:tcW w:w="2256" w:type="dxa"/>
            <w:vAlign w:val="center"/>
          </w:tcPr>
          <w:p w:rsidR="005865B7" w:rsidRDefault="005865B7" w:rsidP="00400362">
            <w:r w:rsidRPr="43742170">
              <w:rPr>
                <w:rFonts w:ascii="Calibri" w:eastAsia="Calibri" w:hAnsi="Calibri" w:cs="Calibri"/>
                <w:b/>
                <w:bCs/>
                <w:color w:val="333333"/>
              </w:rPr>
              <w:t>RAZUMIJEVANJE</w:t>
            </w:r>
          </w:p>
        </w:tc>
        <w:tc>
          <w:tcPr>
            <w:tcW w:w="2256" w:type="dxa"/>
            <w:vAlign w:val="center"/>
          </w:tcPr>
          <w:p w:rsidR="005865B7" w:rsidRDefault="005865B7" w:rsidP="00400362">
            <w:pPr>
              <w:rPr>
                <w:rFonts w:eastAsia="Times New Roman" w:cs="Times New Roman"/>
              </w:rPr>
            </w:pPr>
            <w:r w:rsidRPr="2F3319F2">
              <w:rPr>
                <w:rFonts w:ascii="Calibri" w:eastAsia="Calibri" w:hAnsi="Calibri" w:cs="Calibri"/>
                <w:color w:val="333333"/>
              </w:rPr>
              <w:t>Mapa je oblikovana na način da ju je lako p</w:t>
            </w:r>
            <w:r>
              <w:rPr>
                <w:rFonts w:ascii="Calibri" w:eastAsia="Calibri" w:hAnsi="Calibri" w:cs="Calibri"/>
                <w:color w:val="333333"/>
              </w:rPr>
              <w:t>ratiti te prikazuje sveobuhvatno</w:t>
            </w:r>
            <w:r w:rsidRPr="2F3319F2">
              <w:rPr>
                <w:rFonts w:ascii="Calibri" w:eastAsia="Calibri" w:hAnsi="Calibri" w:cs="Calibri"/>
                <w:color w:val="333333"/>
              </w:rPr>
              <w:t xml:space="preserve"> razumijevanje prikazanog koncepta.</w:t>
            </w:r>
          </w:p>
        </w:tc>
        <w:tc>
          <w:tcPr>
            <w:tcW w:w="2256" w:type="dxa"/>
            <w:vAlign w:val="center"/>
          </w:tcPr>
          <w:p w:rsidR="005865B7" w:rsidRDefault="005865B7" w:rsidP="00400362">
            <w:r w:rsidRPr="2F3319F2">
              <w:rPr>
                <w:rFonts w:ascii="Calibri" w:eastAsia="Calibri" w:hAnsi="Calibri" w:cs="Calibri"/>
                <w:color w:val="333333"/>
              </w:rPr>
              <w:t>Mapa je oblikovana na način da ju je uglavnom lako pratiti te prikazuje suštinsku usvojenost koncepta uz minimalne pogreške.</w:t>
            </w:r>
          </w:p>
        </w:tc>
        <w:tc>
          <w:tcPr>
            <w:tcW w:w="2256" w:type="dxa"/>
            <w:vAlign w:val="center"/>
          </w:tcPr>
          <w:p w:rsidR="005865B7" w:rsidRDefault="005865B7" w:rsidP="00400362">
            <w:r w:rsidRPr="2F3319F2">
              <w:rPr>
                <w:rFonts w:ascii="Calibri" w:eastAsia="Calibri" w:hAnsi="Calibri" w:cs="Calibri"/>
                <w:color w:val="333333"/>
              </w:rPr>
              <w:t>Mapa je oblikovana na način da ju je teže pratiti te ukazuje na značajnije pogreške u razumijevanju prikazanog koncepta.</w:t>
            </w:r>
          </w:p>
        </w:tc>
      </w:tr>
    </w:tbl>
    <w:p w:rsidR="005865B7" w:rsidRDefault="005865B7" w:rsidP="005865B7"/>
    <w:p w:rsidR="005865B7" w:rsidRDefault="005865B7" w:rsidP="005865B7"/>
    <w:p w:rsidR="005865B7" w:rsidRDefault="005865B7" w:rsidP="005865B7"/>
    <w:p w:rsidR="005865B7" w:rsidRDefault="005865B7" w:rsidP="005865B7"/>
    <w:p w:rsidR="005865B7" w:rsidRDefault="005865B7" w:rsidP="005865B7"/>
    <w:p w:rsidR="005865B7" w:rsidRDefault="005865B7" w:rsidP="005865B7"/>
    <w:p w:rsidR="005865B7" w:rsidRDefault="005865B7" w:rsidP="005865B7"/>
    <w:p w:rsidR="005865B7" w:rsidRDefault="005865B7"/>
    <w:sectPr w:rsidR="005865B7" w:rsidSect="00AB77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AF4BE2"/>
    <w:rsid w:val="00056051"/>
    <w:rsid w:val="001E37F3"/>
    <w:rsid w:val="00284E92"/>
    <w:rsid w:val="005865B7"/>
    <w:rsid w:val="00672ABE"/>
    <w:rsid w:val="0096372E"/>
    <w:rsid w:val="00A26889"/>
    <w:rsid w:val="00AB77F3"/>
    <w:rsid w:val="00AF4BE2"/>
    <w:rsid w:val="00BD3515"/>
    <w:rsid w:val="00CA3712"/>
    <w:rsid w:val="00EF6F7D"/>
    <w:rsid w:val="00FD5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BE2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65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10</cp:revision>
  <dcterms:created xsi:type="dcterms:W3CDTF">2024-11-19T22:26:00Z</dcterms:created>
  <dcterms:modified xsi:type="dcterms:W3CDTF">2026-09-16T17:12:00Z</dcterms:modified>
</cp:coreProperties>
</file>