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82" w:rsidRPr="005B5172" w:rsidRDefault="00F00382" w:rsidP="00F00382">
      <w:pPr>
        <w:rPr>
          <w:rFonts w:asciiTheme="minorHAnsi" w:hAnsiTheme="minorHAnsi" w:cstheme="minorHAnsi"/>
          <w:b/>
          <w:sz w:val="22"/>
          <w:szCs w:val="22"/>
        </w:rPr>
      </w:pPr>
      <w:r w:rsidRPr="005B5172">
        <w:rPr>
          <w:rFonts w:asciiTheme="minorHAnsi" w:hAnsiTheme="minorHAnsi" w:cstheme="minorHAnsi"/>
          <w:b/>
          <w:sz w:val="22"/>
          <w:szCs w:val="22"/>
        </w:rPr>
        <w:t xml:space="preserve">OSNOVNA ŠKOLA </w:t>
      </w:r>
      <w:r w:rsidR="007C795D">
        <w:rPr>
          <w:rFonts w:asciiTheme="minorHAnsi" w:hAnsiTheme="minorHAnsi" w:cstheme="minorHAnsi"/>
          <w:b/>
          <w:sz w:val="22"/>
          <w:szCs w:val="22"/>
        </w:rPr>
        <w:t>FAUSTA VRANČIĆA</w:t>
      </w:r>
    </w:p>
    <w:p w:rsidR="00F00382" w:rsidRPr="005B5172" w:rsidRDefault="007C795D" w:rsidP="00F00382">
      <w:pPr>
        <w:rPr>
          <w:rFonts w:asciiTheme="minorHAnsi" w:hAnsiTheme="minorHAnsi" w:cstheme="minorHAnsi"/>
          <w:sz w:val="22"/>
          <w:szCs w:val="22"/>
        </w:rPr>
      </w:pPr>
      <w:r>
        <w:rPr>
          <w:rFonts w:asciiTheme="minorHAnsi" w:hAnsiTheme="minorHAnsi" w:cstheme="minorHAnsi"/>
          <w:sz w:val="22"/>
          <w:szCs w:val="22"/>
        </w:rPr>
        <w:t>Trg Ivana Gorana Kovačića 2</w:t>
      </w:r>
      <w:r w:rsidR="00F00382" w:rsidRPr="005B5172">
        <w:rPr>
          <w:rFonts w:asciiTheme="minorHAnsi" w:hAnsiTheme="minorHAnsi" w:cstheme="minorHAnsi"/>
          <w:sz w:val="22"/>
          <w:szCs w:val="22"/>
        </w:rPr>
        <w:t>,</w:t>
      </w:r>
      <w:r>
        <w:rPr>
          <w:rFonts w:asciiTheme="minorHAnsi" w:hAnsiTheme="minorHAnsi" w:cstheme="minorHAnsi"/>
          <w:sz w:val="22"/>
          <w:szCs w:val="22"/>
        </w:rPr>
        <w:t xml:space="preserve"> 22000 Šibenik, OIB: 85159914583</w:t>
      </w:r>
    </w:p>
    <w:p w:rsidR="00F00382" w:rsidRPr="005B5172" w:rsidRDefault="007C795D" w:rsidP="00F00382">
      <w:pPr>
        <w:rPr>
          <w:rFonts w:asciiTheme="minorHAnsi" w:hAnsiTheme="minorHAnsi" w:cstheme="minorHAnsi"/>
          <w:sz w:val="22"/>
          <w:szCs w:val="22"/>
        </w:rPr>
      </w:pPr>
      <w:r>
        <w:rPr>
          <w:rFonts w:asciiTheme="minorHAnsi" w:hAnsiTheme="minorHAnsi" w:cstheme="minorHAnsi"/>
          <w:sz w:val="22"/>
          <w:szCs w:val="22"/>
        </w:rPr>
        <w:t>tel.: 022 212-637 , 022 213</w:t>
      </w:r>
      <w:r w:rsidR="00F00382" w:rsidRPr="005B5172">
        <w:rPr>
          <w:rFonts w:asciiTheme="minorHAnsi" w:hAnsiTheme="minorHAnsi" w:cstheme="minorHAnsi"/>
          <w:sz w:val="22"/>
          <w:szCs w:val="22"/>
        </w:rPr>
        <w:t xml:space="preserve"> </w:t>
      </w:r>
      <w:r>
        <w:rPr>
          <w:rFonts w:asciiTheme="minorHAnsi" w:hAnsiTheme="minorHAnsi" w:cstheme="minorHAnsi"/>
          <w:sz w:val="22"/>
          <w:szCs w:val="22"/>
        </w:rPr>
        <w:t>366</w:t>
      </w:r>
    </w:p>
    <w:p w:rsidR="00145FA3" w:rsidRPr="005B5172" w:rsidRDefault="00F00382">
      <w:pPr>
        <w:rPr>
          <w:rFonts w:asciiTheme="minorHAnsi" w:hAnsiTheme="minorHAnsi" w:cstheme="minorHAnsi"/>
          <w:sz w:val="22"/>
          <w:szCs w:val="22"/>
        </w:rPr>
      </w:pPr>
      <w:r w:rsidRPr="005B5172">
        <w:rPr>
          <w:rFonts w:asciiTheme="minorHAnsi" w:hAnsiTheme="minorHAnsi" w:cstheme="minorHAnsi"/>
          <w:sz w:val="22"/>
          <w:szCs w:val="22"/>
        </w:rPr>
        <w:t xml:space="preserve">e-mail: </w:t>
      </w:r>
      <w:r w:rsidR="007C795D" w:rsidRPr="007C795D">
        <w:rPr>
          <w:rFonts w:asciiTheme="minorHAnsi" w:hAnsiTheme="minorHAnsi" w:cstheme="minorHAnsi"/>
          <w:sz w:val="22"/>
          <w:szCs w:val="22"/>
        </w:rPr>
        <w:t>fausta.vrancica@os-fvrancica-si.skole.hr</w:t>
      </w:r>
    </w:p>
    <w:p w:rsidR="005B5172" w:rsidRDefault="005B5172">
      <w:pPr>
        <w:rPr>
          <w:rFonts w:asciiTheme="minorHAnsi" w:hAnsiTheme="minorHAnsi"/>
        </w:rPr>
      </w:pPr>
    </w:p>
    <w:p w:rsidR="00E84E9B" w:rsidRPr="005B5172" w:rsidRDefault="00DE7DE0">
      <w:pPr>
        <w:rPr>
          <w:rFonts w:asciiTheme="minorHAnsi" w:hAnsiTheme="minorHAnsi"/>
        </w:rPr>
      </w:pPr>
      <w:r w:rsidRPr="005B5172">
        <w:rPr>
          <w:rFonts w:asciiTheme="minorHAnsi" w:hAnsiTheme="minorHAnsi"/>
        </w:rPr>
        <w:t xml:space="preserve">KLASA: </w:t>
      </w:r>
      <w:r w:rsidR="00282C4B">
        <w:rPr>
          <w:rFonts w:asciiTheme="minorHAnsi" w:hAnsiTheme="minorHAnsi"/>
        </w:rPr>
        <w:t>402-24-01-</w:t>
      </w:r>
      <w:proofErr w:type="spellStart"/>
      <w:r w:rsidR="00282C4B">
        <w:rPr>
          <w:rFonts w:asciiTheme="minorHAnsi" w:hAnsiTheme="minorHAnsi"/>
        </w:rPr>
        <w:t>01</w:t>
      </w:r>
      <w:proofErr w:type="spellEnd"/>
      <w:r w:rsidR="00282C4B">
        <w:rPr>
          <w:rFonts w:asciiTheme="minorHAnsi" w:hAnsiTheme="minorHAnsi"/>
        </w:rPr>
        <w:t>-01</w:t>
      </w:r>
    </w:p>
    <w:p w:rsidR="007C795D" w:rsidRDefault="001036D5">
      <w:pPr>
        <w:rPr>
          <w:rFonts w:asciiTheme="minorHAnsi" w:hAnsiTheme="minorHAnsi"/>
        </w:rPr>
      </w:pPr>
      <w:r w:rsidRPr="005B5172">
        <w:rPr>
          <w:rFonts w:asciiTheme="minorHAnsi" w:hAnsiTheme="minorHAnsi"/>
        </w:rPr>
        <w:t xml:space="preserve">URBROJ: </w:t>
      </w:r>
      <w:r w:rsidR="00143ABB">
        <w:rPr>
          <w:rFonts w:asciiTheme="minorHAnsi" w:hAnsiTheme="minorHAnsi"/>
        </w:rPr>
        <w:t>2182-</w:t>
      </w:r>
      <w:r w:rsidR="00282C4B">
        <w:rPr>
          <w:rFonts w:asciiTheme="minorHAnsi" w:hAnsiTheme="minorHAnsi"/>
        </w:rPr>
        <w:t>1-62-24-01</w:t>
      </w:r>
    </w:p>
    <w:p w:rsidR="002B7666" w:rsidRDefault="002B7666">
      <w:pPr>
        <w:rPr>
          <w:rFonts w:asciiTheme="minorHAnsi" w:hAnsiTheme="minorHAnsi"/>
        </w:rPr>
      </w:pPr>
    </w:p>
    <w:p w:rsidR="001036D5" w:rsidRPr="005B5172" w:rsidRDefault="00A44F4B">
      <w:pPr>
        <w:rPr>
          <w:rFonts w:asciiTheme="minorHAnsi" w:hAnsiTheme="minorHAnsi"/>
        </w:rPr>
      </w:pPr>
      <w:r w:rsidRPr="005B5172">
        <w:rPr>
          <w:rFonts w:asciiTheme="minorHAnsi" w:hAnsiTheme="minorHAnsi"/>
        </w:rPr>
        <w:t>Šibenik,</w:t>
      </w:r>
      <w:r w:rsidR="00143ABB">
        <w:rPr>
          <w:rFonts w:asciiTheme="minorHAnsi" w:hAnsiTheme="minorHAnsi"/>
        </w:rPr>
        <w:t xml:space="preserve"> </w:t>
      </w:r>
      <w:r w:rsidR="002B7666">
        <w:rPr>
          <w:rFonts w:asciiTheme="minorHAnsi" w:hAnsiTheme="minorHAnsi"/>
        </w:rPr>
        <w:t>11.01</w:t>
      </w:r>
      <w:r w:rsidR="00143ABB">
        <w:rPr>
          <w:rFonts w:asciiTheme="minorHAnsi" w:hAnsiTheme="minorHAnsi"/>
        </w:rPr>
        <w:t>.</w:t>
      </w:r>
      <w:r w:rsidR="002B7666">
        <w:rPr>
          <w:rFonts w:asciiTheme="minorHAnsi" w:hAnsiTheme="minorHAnsi"/>
        </w:rPr>
        <w:t>2024</w:t>
      </w:r>
      <w:r w:rsidR="006B5FA0" w:rsidRPr="005B5172">
        <w:rPr>
          <w:rFonts w:asciiTheme="minorHAnsi" w:hAnsiTheme="minorHAnsi"/>
        </w:rPr>
        <w:t>.</w:t>
      </w:r>
    </w:p>
    <w:p w:rsidR="00F00382" w:rsidRPr="00D537B7" w:rsidRDefault="00F00382">
      <w:pPr>
        <w:rPr>
          <w:sz w:val="20"/>
          <w:szCs w:val="20"/>
        </w:rPr>
      </w:pPr>
    </w:p>
    <w:p w:rsidR="001036D5" w:rsidRPr="005B5172" w:rsidRDefault="00F00382">
      <w:pPr>
        <w:rPr>
          <w:rFonts w:asciiTheme="minorHAnsi" w:hAnsiTheme="minorHAnsi"/>
        </w:rPr>
      </w:pPr>
      <w:r w:rsidRPr="005B5172">
        <w:rPr>
          <w:rFonts w:asciiTheme="minorHAnsi" w:hAnsiTheme="minorHAnsi" w:cs="Arial"/>
        </w:rPr>
        <w:t xml:space="preserve">           </w:t>
      </w:r>
      <w:r w:rsidR="005D738C" w:rsidRPr="005B5172">
        <w:rPr>
          <w:rFonts w:asciiTheme="minorHAnsi" w:hAnsiTheme="minorHAnsi" w:cs="Arial"/>
        </w:rPr>
        <w:t xml:space="preserve">Na temelju </w:t>
      </w:r>
      <w:r w:rsidR="00D537B7" w:rsidRPr="005B5172">
        <w:rPr>
          <w:rFonts w:asciiTheme="minorHAnsi" w:hAnsiTheme="minorHAnsi" w:cs="Arial"/>
        </w:rPr>
        <w:t>čl.28</w:t>
      </w:r>
      <w:r w:rsidR="005D738C" w:rsidRPr="005B5172">
        <w:rPr>
          <w:rFonts w:asciiTheme="minorHAnsi" w:hAnsiTheme="minorHAnsi" w:cs="Arial"/>
        </w:rPr>
        <w:t xml:space="preserve"> Zakona o javnoj nabavi ("NN" br. 120/16.), Uredbe o postupku nabave roba, radova i usluga male vrijednosti ("NN" br. 14/02) i članka</w:t>
      </w:r>
      <w:r w:rsidR="003B7EA4">
        <w:rPr>
          <w:rFonts w:asciiTheme="minorHAnsi" w:hAnsiTheme="minorHAnsi" w:cs="Arial"/>
        </w:rPr>
        <w:t xml:space="preserve"> </w:t>
      </w:r>
      <w:r w:rsidR="007F64E4">
        <w:rPr>
          <w:rFonts w:asciiTheme="minorHAnsi" w:hAnsiTheme="minorHAnsi" w:cs="Arial"/>
        </w:rPr>
        <w:t>58</w:t>
      </w:r>
      <w:r w:rsidR="005D738C" w:rsidRPr="005B5172">
        <w:rPr>
          <w:rFonts w:asciiTheme="minorHAnsi" w:hAnsiTheme="minorHAnsi" w:cs="Arial"/>
        </w:rPr>
        <w:t xml:space="preserve">. Statuta Osnovne škole </w:t>
      </w:r>
      <w:r w:rsidR="007C795D">
        <w:rPr>
          <w:rFonts w:asciiTheme="minorHAnsi" w:hAnsiTheme="minorHAnsi" w:cs="Arial"/>
        </w:rPr>
        <w:t>Fausta Vrančića</w:t>
      </w:r>
      <w:r w:rsidR="005D738C" w:rsidRPr="005B5172">
        <w:rPr>
          <w:rFonts w:asciiTheme="minorHAnsi" w:hAnsiTheme="minorHAnsi" w:cs="Arial"/>
        </w:rPr>
        <w:t xml:space="preserve">, Šibenik, </w:t>
      </w:r>
      <w:r w:rsidR="002B7666">
        <w:rPr>
          <w:rFonts w:asciiTheme="minorHAnsi" w:hAnsiTheme="minorHAnsi" w:cs="Arial"/>
        </w:rPr>
        <w:t>prilaže se</w:t>
      </w:r>
      <w:r w:rsidR="007259FC" w:rsidRPr="005B5172">
        <w:rPr>
          <w:rFonts w:asciiTheme="minorHAnsi" w:hAnsiTheme="minorHAnsi" w:cs="Arial"/>
        </w:rPr>
        <w:t>:</w:t>
      </w:r>
      <w:r w:rsidR="007259FC" w:rsidRPr="005B5172">
        <w:rPr>
          <w:rFonts w:asciiTheme="minorHAnsi" w:hAnsiTheme="minorHAnsi"/>
        </w:rPr>
        <w:t xml:space="preserve"> </w:t>
      </w:r>
    </w:p>
    <w:p w:rsidR="007259FC" w:rsidRPr="00390290" w:rsidRDefault="007259FC" w:rsidP="002B7666">
      <w:pPr>
        <w:jc w:val="center"/>
        <w:rPr>
          <w:sz w:val="20"/>
          <w:szCs w:val="20"/>
        </w:rPr>
      </w:pPr>
    </w:p>
    <w:p w:rsidR="001036D5" w:rsidRPr="00D537B7" w:rsidRDefault="00306F35" w:rsidP="001036D5">
      <w:pPr>
        <w:jc w:val="center"/>
        <w:rPr>
          <w:b/>
        </w:rPr>
      </w:pPr>
      <w:r w:rsidRPr="00D537B7">
        <w:rPr>
          <w:b/>
        </w:rPr>
        <w:t xml:space="preserve">PLAN </w:t>
      </w:r>
      <w:r w:rsidR="002B7666">
        <w:rPr>
          <w:b/>
        </w:rPr>
        <w:t>NABAVE ZA 2024</w:t>
      </w:r>
      <w:r w:rsidR="001036D5" w:rsidRPr="00D537B7">
        <w:rPr>
          <w:b/>
        </w:rPr>
        <w:t>. GODINU</w:t>
      </w:r>
    </w:p>
    <w:p w:rsidR="001036D5" w:rsidRPr="00D537B7" w:rsidRDefault="001036D5" w:rsidP="001036D5">
      <w:pPr>
        <w:jc w:val="center"/>
        <w:rPr>
          <w:b/>
          <w:sz w:val="20"/>
          <w:szCs w:val="20"/>
        </w:rPr>
      </w:pPr>
    </w:p>
    <w:tbl>
      <w:tblPr>
        <w:tblStyle w:val="Reetkatablice"/>
        <w:tblW w:w="14567" w:type="dxa"/>
        <w:tblLayout w:type="fixed"/>
        <w:tblLook w:val="04A0" w:firstRow="1" w:lastRow="0" w:firstColumn="1" w:lastColumn="0" w:noHBand="0" w:noVBand="1"/>
      </w:tblPr>
      <w:tblGrid>
        <w:gridCol w:w="534"/>
        <w:gridCol w:w="850"/>
        <w:gridCol w:w="1276"/>
        <w:gridCol w:w="1276"/>
        <w:gridCol w:w="1417"/>
        <w:gridCol w:w="1559"/>
        <w:gridCol w:w="1701"/>
        <w:gridCol w:w="1276"/>
        <w:gridCol w:w="1701"/>
        <w:gridCol w:w="1134"/>
        <w:gridCol w:w="1843"/>
      </w:tblGrid>
      <w:tr w:rsidR="009667B5" w:rsidRPr="00D537B7" w:rsidTr="009667B5">
        <w:trPr>
          <w:trHeight w:val="995"/>
        </w:trPr>
        <w:tc>
          <w:tcPr>
            <w:tcW w:w="534" w:type="dxa"/>
            <w:shd w:val="clear" w:color="auto" w:fill="F2F2F2" w:themeFill="background1" w:themeFillShade="F2"/>
            <w:vAlign w:val="center"/>
          </w:tcPr>
          <w:p w:rsidR="004508C5" w:rsidRPr="00E845D2" w:rsidRDefault="004508C5" w:rsidP="007A2B9D">
            <w:pPr>
              <w:jc w:val="center"/>
              <w:rPr>
                <w:color w:val="17365D" w:themeColor="text2" w:themeShade="BF"/>
                <w:sz w:val="20"/>
                <w:szCs w:val="20"/>
              </w:rPr>
            </w:pPr>
            <w:r w:rsidRPr="00E845D2">
              <w:rPr>
                <w:color w:val="17365D" w:themeColor="text2" w:themeShade="BF"/>
                <w:sz w:val="20"/>
                <w:szCs w:val="20"/>
              </w:rPr>
              <w:t>RB</w:t>
            </w:r>
          </w:p>
        </w:tc>
        <w:tc>
          <w:tcPr>
            <w:tcW w:w="850" w:type="dxa"/>
            <w:shd w:val="clear" w:color="auto" w:fill="F2F2F2" w:themeFill="background1" w:themeFillShade="F2"/>
            <w:vAlign w:val="center"/>
          </w:tcPr>
          <w:p w:rsidR="004508C5" w:rsidRPr="00E845D2" w:rsidRDefault="004508C5" w:rsidP="007A2B9D">
            <w:pPr>
              <w:jc w:val="center"/>
              <w:rPr>
                <w:color w:val="17365D" w:themeColor="text2" w:themeShade="BF"/>
                <w:sz w:val="18"/>
                <w:szCs w:val="18"/>
              </w:rPr>
            </w:pPr>
            <w:r w:rsidRPr="00E845D2">
              <w:rPr>
                <w:color w:val="17365D" w:themeColor="text2" w:themeShade="BF"/>
                <w:sz w:val="18"/>
                <w:szCs w:val="18"/>
              </w:rPr>
              <w:t>RAČUN</w:t>
            </w:r>
          </w:p>
        </w:tc>
        <w:tc>
          <w:tcPr>
            <w:tcW w:w="1276" w:type="dxa"/>
            <w:shd w:val="clear" w:color="auto" w:fill="F2F2F2" w:themeFill="background1" w:themeFillShade="F2"/>
          </w:tcPr>
          <w:p w:rsidR="004508C5" w:rsidRPr="00E845D2" w:rsidRDefault="004508C5" w:rsidP="007A2B9D">
            <w:pPr>
              <w:jc w:val="center"/>
              <w:rPr>
                <w:color w:val="17365D" w:themeColor="text2" w:themeShade="BF"/>
                <w:sz w:val="20"/>
                <w:szCs w:val="20"/>
              </w:rPr>
            </w:pPr>
          </w:p>
          <w:p w:rsidR="004508C5" w:rsidRPr="00E845D2" w:rsidRDefault="004508C5" w:rsidP="007A2B9D">
            <w:pPr>
              <w:jc w:val="center"/>
              <w:rPr>
                <w:color w:val="17365D" w:themeColor="text2" w:themeShade="BF"/>
                <w:sz w:val="20"/>
                <w:szCs w:val="20"/>
              </w:rPr>
            </w:pPr>
          </w:p>
          <w:p w:rsidR="004508C5" w:rsidRPr="00E845D2" w:rsidRDefault="004508C5" w:rsidP="007A2B9D">
            <w:pPr>
              <w:jc w:val="center"/>
              <w:rPr>
                <w:color w:val="17365D" w:themeColor="text2" w:themeShade="BF"/>
                <w:sz w:val="20"/>
                <w:szCs w:val="20"/>
              </w:rPr>
            </w:pPr>
            <w:r w:rsidRPr="00E845D2">
              <w:rPr>
                <w:color w:val="17365D" w:themeColor="text2" w:themeShade="BF"/>
                <w:sz w:val="20"/>
                <w:szCs w:val="20"/>
              </w:rPr>
              <w:t>CPV</w:t>
            </w:r>
          </w:p>
        </w:tc>
        <w:tc>
          <w:tcPr>
            <w:tcW w:w="1276" w:type="dxa"/>
            <w:shd w:val="clear" w:color="auto" w:fill="F2F2F2" w:themeFill="background1" w:themeFillShade="F2"/>
          </w:tcPr>
          <w:p w:rsidR="004508C5" w:rsidRPr="00E845D2" w:rsidRDefault="004508C5" w:rsidP="007A2B9D">
            <w:pPr>
              <w:jc w:val="center"/>
              <w:rPr>
                <w:color w:val="17365D" w:themeColor="text2" w:themeShade="BF"/>
                <w:sz w:val="20"/>
                <w:szCs w:val="20"/>
              </w:rPr>
            </w:pPr>
          </w:p>
          <w:p w:rsidR="004508C5" w:rsidRPr="00E845D2" w:rsidRDefault="004508C5" w:rsidP="007A2B9D">
            <w:pPr>
              <w:jc w:val="center"/>
              <w:rPr>
                <w:color w:val="17365D" w:themeColor="text2" w:themeShade="BF"/>
                <w:sz w:val="20"/>
                <w:szCs w:val="20"/>
              </w:rPr>
            </w:pPr>
          </w:p>
          <w:p w:rsidR="004508C5" w:rsidRPr="00E845D2" w:rsidRDefault="004508C5" w:rsidP="007A2B9D">
            <w:pPr>
              <w:jc w:val="center"/>
              <w:rPr>
                <w:color w:val="17365D" w:themeColor="text2" w:themeShade="BF"/>
                <w:sz w:val="20"/>
                <w:szCs w:val="20"/>
              </w:rPr>
            </w:pPr>
            <w:proofErr w:type="spellStart"/>
            <w:r w:rsidRPr="00E845D2">
              <w:rPr>
                <w:color w:val="17365D" w:themeColor="text2" w:themeShade="BF"/>
                <w:sz w:val="20"/>
                <w:szCs w:val="20"/>
              </w:rPr>
              <w:t>Eviden.broj</w:t>
            </w:r>
            <w:proofErr w:type="spellEnd"/>
            <w:r w:rsidRPr="00E845D2">
              <w:rPr>
                <w:color w:val="17365D" w:themeColor="text2" w:themeShade="BF"/>
                <w:sz w:val="20"/>
                <w:szCs w:val="20"/>
              </w:rPr>
              <w:t xml:space="preserve"> nabave</w:t>
            </w:r>
          </w:p>
        </w:tc>
        <w:tc>
          <w:tcPr>
            <w:tcW w:w="1417" w:type="dxa"/>
            <w:shd w:val="clear" w:color="auto" w:fill="F2F2F2" w:themeFill="background1" w:themeFillShade="F2"/>
            <w:vAlign w:val="center"/>
          </w:tcPr>
          <w:p w:rsidR="004508C5" w:rsidRPr="00E845D2" w:rsidRDefault="004508C5" w:rsidP="007A2B9D">
            <w:pPr>
              <w:jc w:val="center"/>
              <w:rPr>
                <w:color w:val="17365D" w:themeColor="text2" w:themeShade="BF"/>
                <w:sz w:val="20"/>
                <w:szCs w:val="20"/>
              </w:rPr>
            </w:pPr>
            <w:r w:rsidRPr="00E845D2">
              <w:rPr>
                <w:color w:val="17365D" w:themeColor="text2" w:themeShade="BF"/>
                <w:sz w:val="20"/>
                <w:szCs w:val="20"/>
              </w:rPr>
              <w:t>NAZIV PREDMETA NABAVE</w:t>
            </w:r>
          </w:p>
        </w:tc>
        <w:tc>
          <w:tcPr>
            <w:tcW w:w="1559" w:type="dxa"/>
            <w:shd w:val="clear" w:color="auto" w:fill="F2F2F2" w:themeFill="background1" w:themeFillShade="F2"/>
          </w:tcPr>
          <w:p w:rsidR="004508C5" w:rsidRPr="00E845D2" w:rsidRDefault="004508C5" w:rsidP="007A2B9D">
            <w:pPr>
              <w:jc w:val="center"/>
              <w:rPr>
                <w:color w:val="17365D" w:themeColor="text2" w:themeShade="BF"/>
                <w:sz w:val="20"/>
                <w:szCs w:val="20"/>
              </w:rPr>
            </w:pPr>
          </w:p>
          <w:p w:rsidR="004508C5" w:rsidRPr="00E845D2" w:rsidRDefault="004508C5" w:rsidP="007A2B9D">
            <w:pPr>
              <w:jc w:val="center"/>
              <w:rPr>
                <w:color w:val="17365D" w:themeColor="text2" w:themeShade="BF"/>
                <w:sz w:val="18"/>
                <w:szCs w:val="18"/>
              </w:rPr>
            </w:pPr>
            <w:r w:rsidRPr="00E845D2">
              <w:rPr>
                <w:color w:val="17365D" w:themeColor="text2" w:themeShade="BF"/>
                <w:sz w:val="18"/>
                <w:szCs w:val="18"/>
              </w:rPr>
              <w:t>PROCIJENJENA VRIJEDNOST NABAVE</w:t>
            </w:r>
          </w:p>
          <w:p w:rsidR="004508C5" w:rsidRPr="00E845D2" w:rsidRDefault="004508C5" w:rsidP="007A2B9D">
            <w:pPr>
              <w:jc w:val="center"/>
              <w:rPr>
                <w:color w:val="17365D" w:themeColor="text2" w:themeShade="BF"/>
                <w:sz w:val="20"/>
                <w:szCs w:val="20"/>
              </w:rPr>
            </w:pPr>
          </w:p>
        </w:tc>
        <w:tc>
          <w:tcPr>
            <w:tcW w:w="1701" w:type="dxa"/>
            <w:shd w:val="clear" w:color="auto" w:fill="F2F2F2" w:themeFill="background1" w:themeFillShade="F2"/>
            <w:vAlign w:val="center"/>
          </w:tcPr>
          <w:p w:rsidR="004508C5" w:rsidRPr="00E845D2" w:rsidRDefault="004508C5" w:rsidP="007A2B9D">
            <w:pPr>
              <w:jc w:val="center"/>
              <w:rPr>
                <w:color w:val="17365D" w:themeColor="text2" w:themeShade="BF"/>
                <w:sz w:val="20"/>
                <w:szCs w:val="20"/>
              </w:rPr>
            </w:pPr>
            <w:r w:rsidRPr="00E845D2">
              <w:rPr>
                <w:color w:val="17365D" w:themeColor="text2" w:themeShade="BF"/>
                <w:sz w:val="20"/>
                <w:szCs w:val="20"/>
              </w:rPr>
              <w:t>PROCIJENJENA VRIJEDNOST NABAVE</w:t>
            </w:r>
          </w:p>
          <w:p w:rsidR="004508C5" w:rsidRPr="00E845D2" w:rsidRDefault="004508C5" w:rsidP="007A2B9D">
            <w:pPr>
              <w:jc w:val="center"/>
              <w:rPr>
                <w:color w:val="17365D" w:themeColor="text2" w:themeShade="BF"/>
                <w:sz w:val="20"/>
                <w:szCs w:val="20"/>
              </w:rPr>
            </w:pPr>
            <w:r w:rsidRPr="00E845D2">
              <w:rPr>
                <w:color w:val="17365D" w:themeColor="text2" w:themeShade="BF"/>
                <w:sz w:val="20"/>
                <w:szCs w:val="20"/>
              </w:rPr>
              <w:t xml:space="preserve">( s </w:t>
            </w:r>
            <w:proofErr w:type="spellStart"/>
            <w:r w:rsidRPr="00E845D2">
              <w:rPr>
                <w:color w:val="17365D" w:themeColor="text2" w:themeShade="BF"/>
                <w:sz w:val="20"/>
                <w:szCs w:val="20"/>
              </w:rPr>
              <w:t>pdv</w:t>
            </w:r>
            <w:proofErr w:type="spellEnd"/>
            <w:r w:rsidRPr="00E845D2">
              <w:rPr>
                <w:color w:val="17365D" w:themeColor="text2" w:themeShade="BF"/>
                <w:sz w:val="20"/>
                <w:szCs w:val="20"/>
              </w:rPr>
              <w:t>-om)</w:t>
            </w:r>
          </w:p>
        </w:tc>
        <w:tc>
          <w:tcPr>
            <w:tcW w:w="1276" w:type="dxa"/>
            <w:shd w:val="clear" w:color="auto" w:fill="F2F2F2" w:themeFill="background1" w:themeFillShade="F2"/>
            <w:vAlign w:val="center"/>
          </w:tcPr>
          <w:p w:rsidR="004508C5" w:rsidRPr="00E845D2" w:rsidRDefault="004508C5" w:rsidP="00464E41">
            <w:pPr>
              <w:jc w:val="center"/>
              <w:rPr>
                <w:color w:val="17365D" w:themeColor="text2" w:themeShade="BF"/>
                <w:sz w:val="18"/>
                <w:szCs w:val="18"/>
              </w:rPr>
            </w:pPr>
            <w:r w:rsidRPr="00E845D2">
              <w:rPr>
                <w:color w:val="17365D" w:themeColor="text2" w:themeShade="BF"/>
                <w:sz w:val="20"/>
                <w:szCs w:val="20"/>
              </w:rPr>
              <w:t xml:space="preserve"> </w:t>
            </w:r>
            <w:r w:rsidR="001E3D6D">
              <w:rPr>
                <w:color w:val="17365D" w:themeColor="text2" w:themeShade="BF"/>
                <w:sz w:val="18"/>
                <w:szCs w:val="18"/>
              </w:rPr>
              <w:t>NAČ</w:t>
            </w:r>
            <w:r w:rsidR="00464E41" w:rsidRPr="00E845D2">
              <w:rPr>
                <w:color w:val="17365D" w:themeColor="text2" w:themeShade="BF"/>
                <w:sz w:val="18"/>
                <w:szCs w:val="18"/>
              </w:rPr>
              <w:t>IN NABAVE</w:t>
            </w:r>
          </w:p>
        </w:tc>
        <w:tc>
          <w:tcPr>
            <w:tcW w:w="1701" w:type="dxa"/>
            <w:shd w:val="clear" w:color="auto" w:fill="F2F2F2" w:themeFill="background1" w:themeFillShade="F2"/>
            <w:vAlign w:val="center"/>
          </w:tcPr>
          <w:p w:rsidR="004508C5" w:rsidRPr="00E845D2" w:rsidRDefault="004508C5" w:rsidP="00C24BFF">
            <w:pPr>
              <w:jc w:val="center"/>
              <w:rPr>
                <w:color w:val="17365D" w:themeColor="text2" w:themeShade="BF"/>
                <w:sz w:val="20"/>
                <w:szCs w:val="20"/>
              </w:rPr>
            </w:pPr>
            <w:r w:rsidRPr="00E845D2">
              <w:rPr>
                <w:color w:val="17365D" w:themeColor="text2" w:themeShade="BF"/>
                <w:sz w:val="20"/>
                <w:szCs w:val="20"/>
              </w:rPr>
              <w:t xml:space="preserve">SKLAPA LI SE UGOVOR ILI </w:t>
            </w:r>
            <w:r w:rsidRPr="009667B5">
              <w:rPr>
                <w:color w:val="17365D" w:themeColor="text2" w:themeShade="BF"/>
                <w:sz w:val="18"/>
                <w:szCs w:val="18"/>
              </w:rPr>
              <w:t>NARUDŽBENICA</w:t>
            </w:r>
          </w:p>
        </w:tc>
        <w:tc>
          <w:tcPr>
            <w:tcW w:w="1134" w:type="dxa"/>
            <w:shd w:val="clear" w:color="auto" w:fill="F2F2F2" w:themeFill="background1" w:themeFillShade="F2"/>
            <w:vAlign w:val="center"/>
          </w:tcPr>
          <w:p w:rsidR="004508C5" w:rsidRPr="007259FC" w:rsidRDefault="004508C5" w:rsidP="00C24BFF">
            <w:pPr>
              <w:jc w:val="center"/>
              <w:rPr>
                <w:color w:val="17365D" w:themeColor="text2" w:themeShade="BF"/>
                <w:sz w:val="16"/>
                <w:szCs w:val="16"/>
              </w:rPr>
            </w:pPr>
            <w:r w:rsidRPr="007259FC">
              <w:rPr>
                <w:color w:val="17365D" w:themeColor="text2" w:themeShade="BF"/>
                <w:sz w:val="16"/>
                <w:szCs w:val="16"/>
              </w:rPr>
              <w:t>TRAJANJE UGOVORA</w:t>
            </w:r>
          </w:p>
        </w:tc>
        <w:tc>
          <w:tcPr>
            <w:tcW w:w="1843" w:type="dxa"/>
            <w:shd w:val="clear" w:color="auto" w:fill="F2F2F2" w:themeFill="background1" w:themeFillShade="F2"/>
            <w:vAlign w:val="center"/>
          </w:tcPr>
          <w:p w:rsidR="004508C5" w:rsidRPr="00E845D2" w:rsidRDefault="005D738C" w:rsidP="007A2B9D">
            <w:pPr>
              <w:jc w:val="center"/>
              <w:rPr>
                <w:color w:val="17365D" w:themeColor="text2" w:themeShade="BF"/>
                <w:sz w:val="18"/>
                <w:szCs w:val="18"/>
              </w:rPr>
            </w:pPr>
            <w:r w:rsidRPr="00E845D2">
              <w:rPr>
                <w:color w:val="17365D" w:themeColor="text2" w:themeShade="BF"/>
                <w:sz w:val="18"/>
                <w:szCs w:val="18"/>
              </w:rPr>
              <w:t>IZVOR FINANCIRANJA</w:t>
            </w:r>
          </w:p>
        </w:tc>
      </w:tr>
      <w:tr w:rsidR="004508C5" w:rsidRPr="00D537B7" w:rsidTr="009B55ED">
        <w:trPr>
          <w:trHeight w:val="918"/>
        </w:trPr>
        <w:tc>
          <w:tcPr>
            <w:tcW w:w="534" w:type="dxa"/>
            <w:vAlign w:val="center"/>
          </w:tcPr>
          <w:p w:rsidR="004508C5" w:rsidRPr="00D537B7" w:rsidRDefault="00AA3A2A" w:rsidP="00566437">
            <w:pPr>
              <w:jc w:val="center"/>
              <w:rPr>
                <w:sz w:val="20"/>
                <w:szCs w:val="20"/>
              </w:rPr>
            </w:pPr>
            <w:r w:rsidRPr="00D537B7">
              <w:rPr>
                <w:sz w:val="20"/>
                <w:szCs w:val="20"/>
              </w:rPr>
              <w:t>1</w:t>
            </w:r>
            <w:r w:rsidR="004508C5" w:rsidRPr="00D537B7">
              <w:rPr>
                <w:sz w:val="20"/>
                <w:szCs w:val="20"/>
              </w:rPr>
              <w:t>.</w:t>
            </w:r>
          </w:p>
        </w:tc>
        <w:tc>
          <w:tcPr>
            <w:tcW w:w="850" w:type="dxa"/>
            <w:vAlign w:val="center"/>
          </w:tcPr>
          <w:p w:rsidR="004508C5" w:rsidRPr="00D537B7" w:rsidRDefault="005D738C" w:rsidP="00566437">
            <w:pPr>
              <w:jc w:val="center"/>
              <w:rPr>
                <w:sz w:val="20"/>
                <w:szCs w:val="20"/>
              </w:rPr>
            </w:pPr>
            <w:r w:rsidRPr="00D537B7">
              <w:rPr>
                <w:sz w:val="20"/>
                <w:szCs w:val="20"/>
              </w:rPr>
              <w:t>3211</w:t>
            </w:r>
          </w:p>
        </w:tc>
        <w:tc>
          <w:tcPr>
            <w:tcW w:w="1276" w:type="dxa"/>
          </w:tcPr>
          <w:p w:rsidR="004508C5" w:rsidRPr="00D537B7" w:rsidRDefault="004508C5" w:rsidP="00566437">
            <w:pPr>
              <w:jc w:val="center"/>
              <w:rPr>
                <w:sz w:val="20"/>
                <w:szCs w:val="20"/>
              </w:rPr>
            </w:pPr>
          </w:p>
          <w:p w:rsidR="00F00382" w:rsidRPr="00D537B7" w:rsidRDefault="00F00382" w:rsidP="00F00382">
            <w:pPr>
              <w:rPr>
                <w:color w:val="FF0000"/>
                <w:sz w:val="20"/>
                <w:szCs w:val="20"/>
              </w:rPr>
            </w:pPr>
          </w:p>
          <w:p w:rsidR="004508C5" w:rsidRPr="00D537B7" w:rsidRDefault="00390290" w:rsidP="00566437">
            <w:pPr>
              <w:jc w:val="center"/>
              <w:rPr>
                <w:sz w:val="20"/>
                <w:szCs w:val="20"/>
              </w:rPr>
            </w:pPr>
            <w:r w:rsidRPr="00D537B7">
              <w:rPr>
                <w:sz w:val="20"/>
                <w:szCs w:val="20"/>
              </w:rPr>
              <w:t>80522000-9</w:t>
            </w:r>
          </w:p>
        </w:tc>
        <w:tc>
          <w:tcPr>
            <w:tcW w:w="1276" w:type="dxa"/>
          </w:tcPr>
          <w:p w:rsidR="004508C5" w:rsidRPr="00D537B7" w:rsidRDefault="004508C5" w:rsidP="00566437">
            <w:pPr>
              <w:jc w:val="center"/>
              <w:rPr>
                <w:sz w:val="20"/>
                <w:szCs w:val="20"/>
              </w:rPr>
            </w:pPr>
          </w:p>
          <w:p w:rsidR="00F00382" w:rsidRPr="00D537B7" w:rsidRDefault="00372F5E" w:rsidP="0067466F">
            <w:pPr>
              <w:rPr>
                <w:sz w:val="20"/>
                <w:szCs w:val="20"/>
              </w:rPr>
            </w:pPr>
            <w:r w:rsidRPr="00D537B7">
              <w:rPr>
                <w:sz w:val="20"/>
                <w:szCs w:val="20"/>
              </w:rPr>
              <w:t xml:space="preserve">   </w:t>
            </w:r>
          </w:p>
          <w:p w:rsidR="0067466F" w:rsidRPr="00D537B7" w:rsidRDefault="00372F5E" w:rsidP="0067466F">
            <w:pPr>
              <w:rPr>
                <w:sz w:val="20"/>
                <w:szCs w:val="20"/>
              </w:rPr>
            </w:pPr>
            <w:r w:rsidRPr="00D537B7">
              <w:rPr>
                <w:sz w:val="20"/>
                <w:szCs w:val="20"/>
              </w:rPr>
              <w:t xml:space="preserve"> </w:t>
            </w:r>
            <w:r w:rsidR="008253CD" w:rsidRPr="00D537B7">
              <w:rPr>
                <w:sz w:val="20"/>
                <w:szCs w:val="20"/>
              </w:rPr>
              <w:t xml:space="preserve"> </w:t>
            </w:r>
            <w:r w:rsidR="003530DA">
              <w:rPr>
                <w:sz w:val="20"/>
                <w:szCs w:val="20"/>
              </w:rPr>
              <w:t xml:space="preserve"> </w:t>
            </w:r>
            <w:r w:rsidR="00D537B7">
              <w:rPr>
                <w:sz w:val="20"/>
                <w:szCs w:val="20"/>
              </w:rPr>
              <w:t xml:space="preserve">  </w:t>
            </w:r>
            <w:r w:rsidR="00FE04FD" w:rsidRPr="00D537B7">
              <w:rPr>
                <w:sz w:val="20"/>
                <w:szCs w:val="20"/>
              </w:rPr>
              <w:t>1</w:t>
            </w:r>
            <w:r w:rsidR="00D07FDD">
              <w:rPr>
                <w:sz w:val="20"/>
                <w:szCs w:val="20"/>
              </w:rPr>
              <w:t>-2024</w:t>
            </w:r>
          </w:p>
        </w:tc>
        <w:tc>
          <w:tcPr>
            <w:tcW w:w="1417" w:type="dxa"/>
            <w:vAlign w:val="center"/>
          </w:tcPr>
          <w:p w:rsidR="004508C5" w:rsidRPr="00D537B7" w:rsidRDefault="005D738C" w:rsidP="00566437">
            <w:pPr>
              <w:jc w:val="center"/>
              <w:rPr>
                <w:sz w:val="20"/>
                <w:szCs w:val="20"/>
              </w:rPr>
            </w:pPr>
            <w:r w:rsidRPr="00D537B7">
              <w:rPr>
                <w:sz w:val="20"/>
                <w:szCs w:val="20"/>
              </w:rPr>
              <w:t>Službena putovanja</w:t>
            </w:r>
          </w:p>
        </w:tc>
        <w:tc>
          <w:tcPr>
            <w:tcW w:w="1559" w:type="dxa"/>
            <w:vAlign w:val="center"/>
          </w:tcPr>
          <w:p w:rsidR="004508C5" w:rsidRPr="00D537B7" w:rsidRDefault="00D07FDD" w:rsidP="00D07FDD">
            <w:pPr>
              <w:jc w:val="center"/>
              <w:rPr>
                <w:sz w:val="20"/>
                <w:szCs w:val="20"/>
              </w:rPr>
            </w:pPr>
            <w:r>
              <w:rPr>
                <w:sz w:val="20"/>
                <w:szCs w:val="20"/>
              </w:rPr>
              <w:t>3</w:t>
            </w:r>
            <w:r w:rsidR="00D139AC">
              <w:rPr>
                <w:sz w:val="20"/>
                <w:szCs w:val="20"/>
              </w:rPr>
              <w:t>.609,</w:t>
            </w:r>
            <w:r>
              <w:rPr>
                <w:sz w:val="20"/>
                <w:szCs w:val="20"/>
              </w:rPr>
              <w:t>60</w:t>
            </w:r>
          </w:p>
        </w:tc>
        <w:tc>
          <w:tcPr>
            <w:tcW w:w="1701" w:type="dxa"/>
            <w:vAlign w:val="center"/>
          </w:tcPr>
          <w:p w:rsidR="004508C5" w:rsidRPr="00D537B7" w:rsidRDefault="00D07FDD" w:rsidP="00D07FDD">
            <w:pPr>
              <w:jc w:val="center"/>
              <w:rPr>
                <w:sz w:val="20"/>
                <w:szCs w:val="20"/>
              </w:rPr>
            </w:pPr>
            <w:r>
              <w:rPr>
                <w:sz w:val="20"/>
                <w:szCs w:val="20"/>
              </w:rPr>
              <w:t>4</w:t>
            </w:r>
            <w:r w:rsidR="00963592">
              <w:rPr>
                <w:sz w:val="20"/>
                <w:szCs w:val="20"/>
              </w:rPr>
              <w:t>.</w:t>
            </w:r>
            <w:r>
              <w:rPr>
                <w:sz w:val="20"/>
                <w:szCs w:val="20"/>
              </w:rPr>
              <w:t>512</w:t>
            </w:r>
            <w:r w:rsidR="00963592">
              <w:rPr>
                <w:sz w:val="20"/>
                <w:szCs w:val="20"/>
              </w:rPr>
              <w:t>,00</w:t>
            </w:r>
          </w:p>
        </w:tc>
        <w:tc>
          <w:tcPr>
            <w:tcW w:w="1276" w:type="dxa"/>
            <w:vAlign w:val="center"/>
          </w:tcPr>
          <w:p w:rsidR="004508C5" w:rsidRPr="00D537B7" w:rsidRDefault="009667B5" w:rsidP="00566437">
            <w:pPr>
              <w:jc w:val="center"/>
              <w:rPr>
                <w:sz w:val="20"/>
                <w:szCs w:val="20"/>
              </w:rPr>
            </w:pPr>
            <w:r>
              <w:rPr>
                <w:sz w:val="20"/>
                <w:szCs w:val="20"/>
              </w:rPr>
              <w:t>-</w:t>
            </w:r>
          </w:p>
        </w:tc>
        <w:tc>
          <w:tcPr>
            <w:tcW w:w="1701" w:type="dxa"/>
            <w:vAlign w:val="center"/>
          </w:tcPr>
          <w:p w:rsidR="004508C5" w:rsidRPr="00D537B7" w:rsidRDefault="009667B5" w:rsidP="00566437">
            <w:pPr>
              <w:jc w:val="center"/>
              <w:rPr>
                <w:sz w:val="20"/>
                <w:szCs w:val="20"/>
              </w:rPr>
            </w:pPr>
            <w:r>
              <w:rPr>
                <w:sz w:val="20"/>
                <w:szCs w:val="20"/>
              </w:rPr>
              <w:t>-</w:t>
            </w:r>
          </w:p>
        </w:tc>
        <w:tc>
          <w:tcPr>
            <w:tcW w:w="1134" w:type="dxa"/>
            <w:vAlign w:val="center"/>
          </w:tcPr>
          <w:p w:rsidR="004508C5" w:rsidRPr="00D537B7" w:rsidRDefault="009E5343" w:rsidP="00566437">
            <w:pPr>
              <w:jc w:val="center"/>
              <w:rPr>
                <w:sz w:val="20"/>
                <w:szCs w:val="20"/>
              </w:rPr>
            </w:pPr>
            <w:r w:rsidRPr="00D537B7">
              <w:rPr>
                <w:sz w:val="20"/>
                <w:szCs w:val="20"/>
              </w:rPr>
              <w:t>-</w:t>
            </w:r>
          </w:p>
        </w:tc>
        <w:tc>
          <w:tcPr>
            <w:tcW w:w="1843" w:type="dxa"/>
            <w:vAlign w:val="center"/>
          </w:tcPr>
          <w:p w:rsidR="004508C5" w:rsidRPr="00D537B7" w:rsidRDefault="00D07FDD" w:rsidP="009B55ED">
            <w:pPr>
              <w:jc w:val="center"/>
              <w:rPr>
                <w:sz w:val="20"/>
                <w:szCs w:val="20"/>
              </w:rPr>
            </w:pPr>
            <w:r>
              <w:rPr>
                <w:sz w:val="20"/>
                <w:szCs w:val="20"/>
              </w:rPr>
              <w:t>4.512,00</w:t>
            </w:r>
            <w:r w:rsidR="00D139AC">
              <w:rPr>
                <w:sz w:val="20"/>
                <w:szCs w:val="20"/>
              </w:rPr>
              <w:t xml:space="preserve"> – 5</w:t>
            </w:r>
            <w:r w:rsidR="00D96294" w:rsidRPr="00D537B7">
              <w:rPr>
                <w:sz w:val="20"/>
                <w:szCs w:val="20"/>
              </w:rPr>
              <w:t>4</w:t>
            </w:r>
          </w:p>
          <w:p w:rsidR="00D96294" w:rsidRPr="00D537B7" w:rsidRDefault="00D96294" w:rsidP="009B55ED">
            <w:pPr>
              <w:jc w:val="center"/>
              <w:rPr>
                <w:sz w:val="20"/>
                <w:szCs w:val="20"/>
              </w:rPr>
            </w:pPr>
          </w:p>
        </w:tc>
      </w:tr>
      <w:tr w:rsidR="00D139AC" w:rsidRPr="00D537B7" w:rsidTr="009B55ED">
        <w:trPr>
          <w:trHeight w:val="918"/>
        </w:trPr>
        <w:tc>
          <w:tcPr>
            <w:tcW w:w="534" w:type="dxa"/>
            <w:vAlign w:val="center"/>
          </w:tcPr>
          <w:p w:rsidR="00D139AC" w:rsidRPr="00D537B7" w:rsidRDefault="00D139AC" w:rsidP="00566437">
            <w:pPr>
              <w:jc w:val="center"/>
              <w:rPr>
                <w:sz w:val="20"/>
                <w:szCs w:val="20"/>
              </w:rPr>
            </w:pPr>
            <w:r>
              <w:rPr>
                <w:sz w:val="20"/>
                <w:szCs w:val="20"/>
              </w:rPr>
              <w:t>2.</w:t>
            </w:r>
          </w:p>
        </w:tc>
        <w:tc>
          <w:tcPr>
            <w:tcW w:w="850" w:type="dxa"/>
            <w:vAlign w:val="center"/>
          </w:tcPr>
          <w:p w:rsidR="00D139AC" w:rsidRPr="00D537B7" w:rsidRDefault="00D139AC" w:rsidP="00566437">
            <w:pPr>
              <w:jc w:val="center"/>
              <w:rPr>
                <w:sz w:val="20"/>
                <w:szCs w:val="20"/>
              </w:rPr>
            </w:pPr>
            <w:r>
              <w:rPr>
                <w:sz w:val="20"/>
                <w:szCs w:val="20"/>
              </w:rPr>
              <w:t>3213</w:t>
            </w:r>
          </w:p>
        </w:tc>
        <w:tc>
          <w:tcPr>
            <w:tcW w:w="1276" w:type="dxa"/>
          </w:tcPr>
          <w:p w:rsidR="00D139AC" w:rsidRPr="00D07FDD" w:rsidRDefault="00D139AC" w:rsidP="00BB70E7">
            <w:pPr>
              <w:jc w:val="center"/>
              <w:rPr>
                <w:rFonts w:eastAsia="sans-serif"/>
                <w:color w:val="003158"/>
                <w:sz w:val="20"/>
                <w:szCs w:val="20"/>
                <w:shd w:val="clear" w:color="auto" w:fill="FFFFFF"/>
              </w:rPr>
            </w:pPr>
          </w:p>
          <w:p w:rsidR="00D139AC" w:rsidRPr="00D07FDD" w:rsidRDefault="00D139AC" w:rsidP="00BB70E7">
            <w:pPr>
              <w:jc w:val="center"/>
              <w:rPr>
                <w:rFonts w:eastAsia="sans-serif"/>
                <w:color w:val="003158"/>
                <w:sz w:val="20"/>
                <w:szCs w:val="20"/>
                <w:shd w:val="clear" w:color="auto" w:fill="FFFFFF"/>
              </w:rPr>
            </w:pPr>
          </w:p>
          <w:p w:rsidR="00D139AC" w:rsidRPr="00D07FDD" w:rsidRDefault="00D139AC" w:rsidP="00BB70E7">
            <w:pPr>
              <w:jc w:val="center"/>
              <w:rPr>
                <w:sz w:val="20"/>
                <w:szCs w:val="20"/>
              </w:rPr>
            </w:pPr>
            <w:r w:rsidRPr="00D07FDD">
              <w:rPr>
                <w:rFonts w:eastAsia="sans-serif"/>
                <w:color w:val="003158"/>
                <w:sz w:val="20"/>
                <w:szCs w:val="20"/>
                <w:shd w:val="clear" w:color="auto" w:fill="FFFFFF"/>
              </w:rPr>
              <w:t>80522000-9</w:t>
            </w:r>
          </w:p>
        </w:tc>
        <w:tc>
          <w:tcPr>
            <w:tcW w:w="1276" w:type="dxa"/>
          </w:tcPr>
          <w:p w:rsidR="00D139AC" w:rsidRDefault="00D139AC" w:rsidP="00566437">
            <w:pPr>
              <w:jc w:val="center"/>
              <w:rPr>
                <w:sz w:val="20"/>
                <w:szCs w:val="20"/>
              </w:rPr>
            </w:pPr>
          </w:p>
          <w:p w:rsidR="00D139AC" w:rsidRDefault="00D139AC" w:rsidP="00566437">
            <w:pPr>
              <w:jc w:val="center"/>
              <w:rPr>
                <w:sz w:val="20"/>
                <w:szCs w:val="20"/>
              </w:rPr>
            </w:pPr>
          </w:p>
          <w:p w:rsidR="00D139AC" w:rsidRPr="00D537B7" w:rsidRDefault="00D139AC" w:rsidP="00566437">
            <w:pPr>
              <w:jc w:val="center"/>
              <w:rPr>
                <w:sz w:val="20"/>
                <w:szCs w:val="20"/>
              </w:rPr>
            </w:pPr>
            <w:r>
              <w:rPr>
                <w:sz w:val="20"/>
                <w:szCs w:val="20"/>
              </w:rPr>
              <w:t>2-2024</w:t>
            </w:r>
          </w:p>
        </w:tc>
        <w:tc>
          <w:tcPr>
            <w:tcW w:w="1417" w:type="dxa"/>
            <w:vAlign w:val="center"/>
          </w:tcPr>
          <w:p w:rsidR="00D139AC" w:rsidRPr="00D537B7" w:rsidRDefault="00D139AC" w:rsidP="00566437">
            <w:pPr>
              <w:jc w:val="center"/>
              <w:rPr>
                <w:sz w:val="20"/>
                <w:szCs w:val="20"/>
              </w:rPr>
            </w:pPr>
            <w:r>
              <w:rPr>
                <w:sz w:val="20"/>
                <w:szCs w:val="20"/>
              </w:rPr>
              <w:t>Stručno usavršavanje</w:t>
            </w:r>
          </w:p>
        </w:tc>
        <w:tc>
          <w:tcPr>
            <w:tcW w:w="1559" w:type="dxa"/>
            <w:vAlign w:val="center"/>
          </w:tcPr>
          <w:p w:rsidR="00D139AC" w:rsidRDefault="00D139AC" w:rsidP="00D07FDD">
            <w:pPr>
              <w:jc w:val="center"/>
              <w:rPr>
                <w:sz w:val="20"/>
                <w:szCs w:val="20"/>
              </w:rPr>
            </w:pPr>
            <w:r>
              <w:rPr>
                <w:sz w:val="20"/>
                <w:szCs w:val="20"/>
              </w:rPr>
              <w:t>1.544,00</w:t>
            </w:r>
          </w:p>
        </w:tc>
        <w:tc>
          <w:tcPr>
            <w:tcW w:w="1701" w:type="dxa"/>
            <w:vAlign w:val="center"/>
          </w:tcPr>
          <w:p w:rsidR="00D139AC" w:rsidRDefault="00D139AC" w:rsidP="00D07FDD">
            <w:pPr>
              <w:jc w:val="center"/>
              <w:rPr>
                <w:sz w:val="20"/>
                <w:szCs w:val="20"/>
              </w:rPr>
            </w:pPr>
            <w:r>
              <w:rPr>
                <w:sz w:val="20"/>
                <w:szCs w:val="20"/>
              </w:rPr>
              <w:t>1.930,00</w:t>
            </w:r>
          </w:p>
        </w:tc>
        <w:tc>
          <w:tcPr>
            <w:tcW w:w="1276" w:type="dxa"/>
            <w:vAlign w:val="center"/>
          </w:tcPr>
          <w:p w:rsidR="00D139AC" w:rsidRDefault="00D139AC" w:rsidP="00566437">
            <w:pPr>
              <w:jc w:val="center"/>
              <w:rPr>
                <w:sz w:val="20"/>
                <w:szCs w:val="20"/>
              </w:rPr>
            </w:pPr>
            <w:r>
              <w:rPr>
                <w:sz w:val="20"/>
                <w:szCs w:val="20"/>
              </w:rPr>
              <w:t xml:space="preserve">Jednostavna </w:t>
            </w:r>
          </w:p>
          <w:p w:rsidR="00D139AC" w:rsidRDefault="00D139AC" w:rsidP="00566437">
            <w:pPr>
              <w:jc w:val="center"/>
              <w:rPr>
                <w:sz w:val="20"/>
                <w:szCs w:val="20"/>
              </w:rPr>
            </w:pPr>
            <w:r>
              <w:rPr>
                <w:sz w:val="20"/>
                <w:szCs w:val="20"/>
              </w:rPr>
              <w:t>nabava</w:t>
            </w:r>
          </w:p>
        </w:tc>
        <w:tc>
          <w:tcPr>
            <w:tcW w:w="1701" w:type="dxa"/>
            <w:vAlign w:val="center"/>
          </w:tcPr>
          <w:p w:rsidR="00D139AC" w:rsidRPr="00D537B7" w:rsidRDefault="00D139AC" w:rsidP="00D139AC">
            <w:pPr>
              <w:jc w:val="center"/>
              <w:rPr>
                <w:sz w:val="20"/>
                <w:szCs w:val="20"/>
              </w:rPr>
            </w:pPr>
            <w:r w:rsidRPr="00D537B7">
              <w:rPr>
                <w:sz w:val="20"/>
                <w:szCs w:val="20"/>
              </w:rPr>
              <w:t>Ugovor/</w:t>
            </w:r>
          </w:p>
          <w:p w:rsidR="00D139AC" w:rsidRDefault="00D139AC" w:rsidP="00D139AC">
            <w:pPr>
              <w:jc w:val="center"/>
              <w:rPr>
                <w:sz w:val="20"/>
                <w:szCs w:val="20"/>
              </w:rPr>
            </w:pPr>
            <w:r w:rsidRPr="00D537B7">
              <w:rPr>
                <w:sz w:val="20"/>
                <w:szCs w:val="20"/>
              </w:rPr>
              <w:t>narudžbenica</w:t>
            </w:r>
          </w:p>
        </w:tc>
        <w:tc>
          <w:tcPr>
            <w:tcW w:w="1134" w:type="dxa"/>
            <w:vAlign w:val="center"/>
          </w:tcPr>
          <w:p w:rsidR="00D139AC" w:rsidRPr="00D537B7" w:rsidRDefault="00D139AC" w:rsidP="00BB70E7">
            <w:pPr>
              <w:jc w:val="center"/>
              <w:rPr>
                <w:sz w:val="20"/>
                <w:szCs w:val="20"/>
              </w:rPr>
            </w:pPr>
            <w:r>
              <w:rPr>
                <w:sz w:val="20"/>
                <w:szCs w:val="20"/>
              </w:rPr>
              <w:t>1</w:t>
            </w:r>
            <w:r w:rsidRPr="00D537B7">
              <w:rPr>
                <w:sz w:val="20"/>
                <w:szCs w:val="20"/>
              </w:rPr>
              <w:t xml:space="preserve"> godina</w:t>
            </w:r>
          </w:p>
        </w:tc>
        <w:tc>
          <w:tcPr>
            <w:tcW w:w="1843" w:type="dxa"/>
            <w:vAlign w:val="center"/>
          </w:tcPr>
          <w:p w:rsidR="00D139AC" w:rsidRPr="00D537B7" w:rsidRDefault="00D139AC" w:rsidP="00D139AC">
            <w:pPr>
              <w:jc w:val="center"/>
              <w:rPr>
                <w:sz w:val="20"/>
                <w:szCs w:val="20"/>
              </w:rPr>
            </w:pPr>
            <w:r>
              <w:rPr>
                <w:sz w:val="20"/>
                <w:szCs w:val="20"/>
              </w:rPr>
              <w:t>530</w:t>
            </w:r>
            <w:r w:rsidRPr="00D537B7">
              <w:rPr>
                <w:sz w:val="20"/>
                <w:szCs w:val="20"/>
              </w:rPr>
              <w:t xml:space="preserve">,00 -  </w:t>
            </w:r>
            <w:r>
              <w:rPr>
                <w:sz w:val="20"/>
                <w:szCs w:val="20"/>
              </w:rPr>
              <w:t xml:space="preserve"> 5</w:t>
            </w:r>
            <w:r w:rsidRPr="00D537B7">
              <w:rPr>
                <w:sz w:val="20"/>
                <w:szCs w:val="20"/>
              </w:rPr>
              <w:t>4</w:t>
            </w:r>
          </w:p>
          <w:p w:rsidR="00D139AC" w:rsidRPr="00D537B7" w:rsidRDefault="00D139AC" w:rsidP="00D139AC">
            <w:pPr>
              <w:jc w:val="center"/>
              <w:rPr>
                <w:sz w:val="20"/>
                <w:szCs w:val="20"/>
              </w:rPr>
            </w:pPr>
            <w:r w:rsidRPr="00D537B7">
              <w:rPr>
                <w:sz w:val="20"/>
                <w:szCs w:val="20"/>
              </w:rPr>
              <w:t xml:space="preserve">  </w:t>
            </w:r>
            <w:r>
              <w:rPr>
                <w:sz w:val="20"/>
                <w:szCs w:val="20"/>
              </w:rPr>
              <w:t xml:space="preserve">  1</w:t>
            </w:r>
            <w:r w:rsidRPr="00D537B7">
              <w:rPr>
                <w:sz w:val="20"/>
                <w:szCs w:val="20"/>
              </w:rPr>
              <w:t>.</w:t>
            </w:r>
            <w:r>
              <w:rPr>
                <w:sz w:val="20"/>
                <w:szCs w:val="20"/>
              </w:rPr>
              <w:t>400</w:t>
            </w:r>
            <w:r w:rsidRPr="00D537B7">
              <w:rPr>
                <w:sz w:val="20"/>
                <w:szCs w:val="20"/>
              </w:rPr>
              <w:t xml:space="preserve">,00 -   </w:t>
            </w:r>
            <w:r>
              <w:rPr>
                <w:sz w:val="20"/>
                <w:szCs w:val="20"/>
              </w:rPr>
              <w:t>51</w:t>
            </w:r>
          </w:p>
          <w:p w:rsidR="00D139AC" w:rsidRDefault="00D139AC" w:rsidP="009B55ED">
            <w:pPr>
              <w:jc w:val="center"/>
              <w:rPr>
                <w:sz w:val="20"/>
                <w:szCs w:val="20"/>
              </w:rPr>
            </w:pPr>
          </w:p>
        </w:tc>
      </w:tr>
      <w:tr w:rsidR="00D139AC" w:rsidRPr="00D537B7" w:rsidTr="009667B5">
        <w:tc>
          <w:tcPr>
            <w:tcW w:w="534" w:type="dxa"/>
            <w:vAlign w:val="center"/>
          </w:tcPr>
          <w:p w:rsidR="00D139AC" w:rsidRPr="00D537B7" w:rsidRDefault="00D139AC" w:rsidP="00566437">
            <w:pPr>
              <w:jc w:val="center"/>
              <w:rPr>
                <w:sz w:val="20"/>
                <w:szCs w:val="20"/>
              </w:rPr>
            </w:pPr>
            <w:r>
              <w:rPr>
                <w:sz w:val="20"/>
                <w:szCs w:val="20"/>
              </w:rPr>
              <w:t>3</w:t>
            </w:r>
            <w:r w:rsidRPr="00D537B7">
              <w:rPr>
                <w:sz w:val="20"/>
                <w:szCs w:val="20"/>
              </w:rPr>
              <w:t>.</w:t>
            </w:r>
          </w:p>
        </w:tc>
        <w:tc>
          <w:tcPr>
            <w:tcW w:w="850" w:type="dxa"/>
            <w:vAlign w:val="center"/>
          </w:tcPr>
          <w:p w:rsidR="00D139AC" w:rsidRPr="00D537B7" w:rsidRDefault="00D139AC" w:rsidP="0015741E">
            <w:pPr>
              <w:jc w:val="center"/>
              <w:rPr>
                <w:sz w:val="20"/>
                <w:szCs w:val="20"/>
              </w:rPr>
            </w:pPr>
            <w:r w:rsidRPr="00D537B7">
              <w:rPr>
                <w:sz w:val="20"/>
                <w:szCs w:val="20"/>
              </w:rPr>
              <w:t>3221</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color w:val="FF0000"/>
                <w:sz w:val="20"/>
                <w:szCs w:val="20"/>
              </w:rPr>
            </w:pPr>
          </w:p>
          <w:p w:rsidR="00D139AC" w:rsidRPr="00D537B7" w:rsidRDefault="00D139AC" w:rsidP="00566437">
            <w:pPr>
              <w:jc w:val="center"/>
              <w:rPr>
                <w:sz w:val="20"/>
                <w:szCs w:val="20"/>
              </w:rPr>
            </w:pPr>
            <w:r w:rsidRPr="00D537B7">
              <w:rPr>
                <w:sz w:val="20"/>
                <w:szCs w:val="20"/>
              </w:rPr>
              <w:t>22800000-8</w:t>
            </w:r>
          </w:p>
        </w:tc>
        <w:tc>
          <w:tcPr>
            <w:tcW w:w="1276" w:type="dxa"/>
          </w:tcPr>
          <w:p w:rsidR="00D139AC" w:rsidRPr="00D537B7" w:rsidRDefault="00D139AC" w:rsidP="00D139AC">
            <w:pPr>
              <w:rPr>
                <w:sz w:val="20"/>
                <w:szCs w:val="20"/>
              </w:rPr>
            </w:pPr>
            <w:r w:rsidRPr="00D537B7">
              <w:rPr>
                <w:sz w:val="20"/>
                <w:szCs w:val="20"/>
              </w:rPr>
              <w:t xml:space="preserve">  </w:t>
            </w:r>
          </w:p>
          <w:p w:rsidR="00D139AC" w:rsidRPr="00D537B7" w:rsidRDefault="00D139AC" w:rsidP="00566437">
            <w:pPr>
              <w:jc w:val="center"/>
              <w:rPr>
                <w:sz w:val="20"/>
                <w:szCs w:val="20"/>
              </w:rPr>
            </w:pPr>
            <w:r w:rsidRPr="00D537B7">
              <w:rPr>
                <w:sz w:val="20"/>
                <w:szCs w:val="20"/>
              </w:rPr>
              <w:t xml:space="preserve"> </w:t>
            </w:r>
            <w:r>
              <w:rPr>
                <w:sz w:val="20"/>
                <w:szCs w:val="20"/>
              </w:rPr>
              <w:t>3-2024</w:t>
            </w:r>
          </w:p>
        </w:tc>
        <w:tc>
          <w:tcPr>
            <w:tcW w:w="1417" w:type="dxa"/>
            <w:vAlign w:val="center"/>
          </w:tcPr>
          <w:p w:rsidR="00D139AC" w:rsidRPr="00D537B7" w:rsidRDefault="00D139AC" w:rsidP="00566437">
            <w:pPr>
              <w:jc w:val="center"/>
              <w:rPr>
                <w:sz w:val="20"/>
                <w:szCs w:val="20"/>
              </w:rPr>
            </w:pPr>
            <w:r w:rsidRPr="00D537B7">
              <w:rPr>
                <w:sz w:val="20"/>
                <w:szCs w:val="20"/>
              </w:rPr>
              <w:t>Uredski materijal</w:t>
            </w:r>
          </w:p>
        </w:tc>
        <w:tc>
          <w:tcPr>
            <w:tcW w:w="1559" w:type="dxa"/>
            <w:vAlign w:val="center"/>
          </w:tcPr>
          <w:p w:rsidR="00D139AC" w:rsidRPr="00D537B7" w:rsidRDefault="00D139AC" w:rsidP="00566437">
            <w:pPr>
              <w:jc w:val="center"/>
              <w:rPr>
                <w:sz w:val="20"/>
                <w:szCs w:val="20"/>
              </w:rPr>
            </w:pPr>
            <w:r>
              <w:rPr>
                <w:sz w:val="20"/>
                <w:szCs w:val="20"/>
              </w:rPr>
              <w:t>5.600</w:t>
            </w:r>
            <w:r w:rsidRPr="00D537B7">
              <w:rPr>
                <w:sz w:val="20"/>
                <w:szCs w:val="20"/>
              </w:rPr>
              <w:t>,00</w:t>
            </w:r>
          </w:p>
        </w:tc>
        <w:tc>
          <w:tcPr>
            <w:tcW w:w="1701" w:type="dxa"/>
            <w:vAlign w:val="center"/>
          </w:tcPr>
          <w:p w:rsidR="00D139AC" w:rsidRPr="00D537B7" w:rsidRDefault="00D139AC" w:rsidP="00566437">
            <w:pPr>
              <w:jc w:val="center"/>
              <w:rPr>
                <w:sz w:val="20"/>
                <w:szCs w:val="20"/>
              </w:rPr>
            </w:pPr>
            <w:r>
              <w:rPr>
                <w:sz w:val="20"/>
                <w:szCs w:val="20"/>
              </w:rPr>
              <w:t>7.000</w:t>
            </w:r>
            <w:r w:rsidRPr="00D537B7">
              <w:rPr>
                <w:sz w:val="20"/>
                <w:szCs w:val="20"/>
              </w:rPr>
              <w:t>,00</w:t>
            </w:r>
          </w:p>
        </w:tc>
        <w:tc>
          <w:tcPr>
            <w:tcW w:w="1276" w:type="dxa"/>
            <w:vAlign w:val="center"/>
          </w:tcPr>
          <w:p w:rsidR="00D139AC" w:rsidRPr="00D537B7" w:rsidRDefault="00D139AC" w:rsidP="00566437">
            <w:pPr>
              <w:jc w:val="center"/>
              <w:rPr>
                <w:sz w:val="20"/>
                <w:szCs w:val="20"/>
              </w:rPr>
            </w:pPr>
            <w:r>
              <w:rPr>
                <w:sz w:val="20"/>
                <w:szCs w:val="20"/>
              </w:rPr>
              <w:t>Jednostav</w:t>
            </w:r>
            <w:r w:rsidRPr="00D537B7">
              <w:rPr>
                <w:sz w:val="20"/>
                <w:szCs w:val="20"/>
              </w:rPr>
              <w:t>n</w:t>
            </w:r>
            <w:r>
              <w:rPr>
                <w:sz w:val="20"/>
                <w:szCs w:val="20"/>
              </w:rPr>
              <w:t>a n</w:t>
            </w:r>
            <w:r w:rsidRPr="00D537B7">
              <w:rPr>
                <w:sz w:val="20"/>
                <w:szCs w:val="20"/>
              </w:rPr>
              <w:t>abava</w:t>
            </w:r>
          </w:p>
        </w:tc>
        <w:tc>
          <w:tcPr>
            <w:tcW w:w="1701" w:type="dxa"/>
            <w:vAlign w:val="center"/>
          </w:tcPr>
          <w:p w:rsidR="00D139AC" w:rsidRPr="00D537B7" w:rsidRDefault="00D139AC" w:rsidP="00566437">
            <w:pPr>
              <w:jc w:val="center"/>
              <w:rPr>
                <w:sz w:val="20"/>
                <w:szCs w:val="20"/>
              </w:rPr>
            </w:pPr>
            <w:r w:rsidRPr="00D537B7">
              <w:rPr>
                <w:sz w:val="20"/>
                <w:szCs w:val="20"/>
              </w:rPr>
              <w:t>Ugovor/</w:t>
            </w:r>
          </w:p>
          <w:p w:rsidR="00D139AC" w:rsidRPr="00D537B7" w:rsidRDefault="00D139AC" w:rsidP="00566437">
            <w:pPr>
              <w:jc w:val="center"/>
              <w:rPr>
                <w:sz w:val="20"/>
                <w:szCs w:val="20"/>
              </w:rPr>
            </w:pPr>
            <w:r w:rsidRPr="00D537B7">
              <w:rPr>
                <w:sz w:val="20"/>
                <w:szCs w:val="20"/>
              </w:rPr>
              <w:t>narudžbenica</w:t>
            </w:r>
          </w:p>
        </w:tc>
        <w:tc>
          <w:tcPr>
            <w:tcW w:w="1134" w:type="dxa"/>
            <w:vAlign w:val="center"/>
          </w:tcPr>
          <w:p w:rsidR="00D139AC" w:rsidRPr="00D537B7" w:rsidRDefault="00D139AC" w:rsidP="00566437">
            <w:pPr>
              <w:jc w:val="center"/>
              <w:rPr>
                <w:sz w:val="20"/>
                <w:szCs w:val="20"/>
              </w:rPr>
            </w:pPr>
            <w:r>
              <w:rPr>
                <w:sz w:val="20"/>
                <w:szCs w:val="20"/>
              </w:rPr>
              <w:t>1</w:t>
            </w:r>
            <w:r w:rsidRPr="00D537B7">
              <w:rPr>
                <w:sz w:val="20"/>
                <w:szCs w:val="20"/>
              </w:rPr>
              <w:t xml:space="preserve"> godina</w:t>
            </w:r>
          </w:p>
        </w:tc>
        <w:tc>
          <w:tcPr>
            <w:tcW w:w="1843" w:type="dxa"/>
            <w:vAlign w:val="center"/>
          </w:tcPr>
          <w:p w:rsidR="00D139AC" w:rsidRDefault="00D139AC" w:rsidP="00566437">
            <w:pPr>
              <w:jc w:val="center"/>
              <w:rPr>
                <w:sz w:val="20"/>
                <w:szCs w:val="20"/>
              </w:rPr>
            </w:pPr>
            <w:r>
              <w:rPr>
                <w:sz w:val="20"/>
                <w:szCs w:val="20"/>
              </w:rPr>
              <w:t xml:space="preserve"> </w:t>
            </w:r>
            <w:r w:rsidRPr="00D537B7">
              <w:rPr>
                <w:sz w:val="20"/>
                <w:szCs w:val="20"/>
              </w:rPr>
              <w:t xml:space="preserve"> </w:t>
            </w:r>
          </w:p>
          <w:p w:rsidR="00D139AC" w:rsidRPr="00D537B7" w:rsidRDefault="00D139AC" w:rsidP="00566437">
            <w:pPr>
              <w:jc w:val="center"/>
              <w:rPr>
                <w:sz w:val="20"/>
                <w:szCs w:val="20"/>
              </w:rPr>
            </w:pPr>
            <w:r>
              <w:rPr>
                <w:sz w:val="20"/>
                <w:szCs w:val="20"/>
              </w:rPr>
              <w:t>7</w:t>
            </w:r>
            <w:r w:rsidRPr="00D537B7">
              <w:rPr>
                <w:sz w:val="20"/>
                <w:szCs w:val="20"/>
              </w:rPr>
              <w:t xml:space="preserve">.000,00 -  </w:t>
            </w:r>
            <w:r>
              <w:rPr>
                <w:sz w:val="20"/>
                <w:szCs w:val="20"/>
              </w:rPr>
              <w:t xml:space="preserve"> 5</w:t>
            </w:r>
            <w:r w:rsidRPr="00D537B7">
              <w:rPr>
                <w:sz w:val="20"/>
                <w:szCs w:val="20"/>
              </w:rPr>
              <w:t>4</w:t>
            </w:r>
          </w:p>
          <w:p w:rsidR="00D139AC" w:rsidRPr="00D537B7" w:rsidRDefault="00D139AC" w:rsidP="00D139AC">
            <w:pPr>
              <w:jc w:val="center"/>
              <w:rPr>
                <w:sz w:val="20"/>
                <w:szCs w:val="20"/>
              </w:rPr>
            </w:pPr>
            <w:r w:rsidRPr="00D537B7">
              <w:rPr>
                <w:sz w:val="20"/>
                <w:szCs w:val="20"/>
              </w:rPr>
              <w:t xml:space="preserve">  </w:t>
            </w:r>
            <w:r>
              <w:rPr>
                <w:sz w:val="20"/>
                <w:szCs w:val="20"/>
              </w:rPr>
              <w:t xml:space="preserve"> </w:t>
            </w:r>
            <w:r w:rsidRPr="00D537B7">
              <w:rPr>
                <w:sz w:val="20"/>
                <w:szCs w:val="20"/>
              </w:rPr>
              <w:t xml:space="preserve"> </w:t>
            </w:r>
            <w:r>
              <w:rPr>
                <w:sz w:val="20"/>
                <w:szCs w:val="20"/>
              </w:rPr>
              <w:t xml:space="preserve"> </w:t>
            </w:r>
          </w:p>
        </w:tc>
      </w:tr>
      <w:tr w:rsidR="00D139AC" w:rsidRPr="00D537B7" w:rsidTr="009667B5">
        <w:trPr>
          <w:trHeight w:val="488"/>
        </w:trPr>
        <w:tc>
          <w:tcPr>
            <w:tcW w:w="534" w:type="dxa"/>
            <w:vAlign w:val="center"/>
          </w:tcPr>
          <w:p w:rsidR="00D139AC" w:rsidRPr="00D537B7" w:rsidRDefault="00D139AC" w:rsidP="00566437">
            <w:pPr>
              <w:jc w:val="center"/>
              <w:rPr>
                <w:sz w:val="20"/>
                <w:szCs w:val="20"/>
              </w:rPr>
            </w:pPr>
            <w:r>
              <w:rPr>
                <w:sz w:val="20"/>
                <w:szCs w:val="20"/>
              </w:rPr>
              <w:t>4</w:t>
            </w:r>
            <w:r w:rsidRPr="00D537B7">
              <w:rPr>
                <w:sz w:val="20"/>
                <w:szCs w:val="20"/>
              </w:rPr>
              <w:t>.</w:t>
            </w:r>
          </w:p>
        </w:tc>
        <w:tc>
          <w:tcPr>
            <w:tcW w:w="850" w:type="dxa"/>
            <w:vAlign w:val="center"/>
          </w:tcPr>
          <w:p w:rsidR="00D139AC" w:rsidRPr="00D537B7" w:rsidRDefault="00D139AC" w:rsidP="00566437">
            <w:pPr>
              <w:jc w:val="center"/>
              <w:rPr>
                <w:sz w:val="20"/>
                <w:szCs w:val="20"/>
              </w:rPr>
            </w:pPr>
            <w:r w:rsidRPr="00D537B7">
              <w:rPr>
                <w:sz w:val="20"/>
                <w:szCs w:val="20"/>
              </w:rPr>
              <w:t>3222</w:t>
            </w:r>
          </w:p>
        </w:tc>
        <w:tc>
          <w:tcPr>
            <w:tcW w:w="1276" w:type="dxa"/>
          </w:tcPr>
          <w:p w:rsidR="00D139AC" w:rsidRPr="00D537B7" w:rsidRDefault="00D139AC" w:rsidP="00566437">
            <w:pPr>
              <w:jc w:val="center"/>
              <w:rPr>
                <w:color w:val="FF0000"/>
                <w:sz w:val="20"/>
                <w:szCs w:val="20"/>
              </w:rPr>
            </w:pPr>
          </w:p>
          <w:p w:rsidR="00D139AC" w:rsidRDefault="00D139AC" w:rsidP="00566437">
            <w:pPr>
              <w:jc w:val="center"/>
              <w:rPr>
                <w:sz w:val="20"/>
                <w:szCs w:val="20"/>
              </w:rPr>
            </w:pPr>
          </w:p>
          <w:p w:rsidR="00D139AC" w:rsidRDefault="00D139AC" w:rsidP="00566437">
            <w:pPr>
              <w:jc w:val="center"/>
              <w:rPr>
                <w:sz w:val="20"/>
                <w:szCs w:val="20"/>
              </w:rPr>
            </w:pPr>
            <w:r>
              <w:rPr>
                <w:sz w:val="20"/>
                <w:szCs w:val="20"/>
              </w:rPr>
              <w:t>03222000-3</w:t>
            </w:r>
          </w:p>
          <w:p w:rsidR="00D139AC" w:rsidRPr="00D537B7" w:rsidRDefault="00D139AC" w:rsidP="00566437">
            <w:pPr>
              <w:jc w:val="center"/>
              <w:rPr>
                <w:sz w:val="20"/>
                <w:szCs w:val="20"/>
              </w:rPr>
            </w:pPr>
            <w:r>
              <w:rPr>
                <w:sz w:val="20"/>
                <w:szCs w:val="20"/>
              </w:rPr>
              <w:t>15550000-3</w:t>
            </w:r>
          </w:p>
        </w:tc>
        <w:tc>
          <w:tcPr>
            <w:tcW w:w="1276" w:type="dxa"/>
          </w:tcPr>
          <w:p w:rsidR="00D139AC" w:rsidRPr="00D537B7" w:rsidRDefault="00D139AC" w:rsidP="00566437">
            <w:pPr>
              <w:jc w:val="center"/>
              <w:rPr>
                <w:sz w:val="20"/>
                <w:szCs w:val="20"/>
              </w:rPr>
            </w:pPr>
          </w:p>
          <w:p w:rsidR="00D139AC" w:rsidRDefault="00D139AC" w:rsidP="00566437">
            <w:pPr>
              <w:jc w:val="center"/>
              <w:rPr>
                <w:sz w:val="20"/>
                <w:szCs w:val="20"/>
              </w:rPr>
            </w:pPr>
            <w:r w:rsidRPr="00D537B7">
              <w:rPr>
                <w:sz w:val="20"/>
                <w:szCs w:val="20"/>
              </w:rPr>
              <w:t xml:space="preserve">  </w:t>
            </w:r>
          </w:p>
          <w:p w:rsidR="00D139AC" w:rsidRPr="00D537B7" w:rsidRDefault="00D139AC" w:rsidP="00566437">
            <w:pPr>
              <w:jc w:val="center"/>
              <w:rPr>
                <w:sz w:val="20"/>
                <w:szCs w:val="20"/>
              </w:rPr>
            </w:pPr>
            <w:r>
              <w:rPr>
                <w:sz w:val="20"/>
                <w:szCs w:val="20"/>
              </w:rPr>
              <w:t>4-2024</w:t>
            </w:r>
          </w:p>
        </w:tc>
        <w:tc>
          <w:tcPr>
            <w:tcW w:w="1417" w:type="dxa"/>
            <w:vAlign w:val="center"/>
          </w:tcPr>
          <w:p w:rsidR="00D139AC" w:rsidRPr="00D537B7" w:rsidRDefault="00D139AC" w:rsidP="00566437">
            <w:pPr>
              <w:jc w:val="center"/>
              <w:rPr>
                <w:sz w:val="20"/>
                <w:szCs w:val="20"/>
              </w:rPr>
            </w:pPr>
            <w:r w:rsidRPr="00D537B7">
              <w:rPr>
                <w:sz w:val="20"/>
                <w:szCs w:val="20"/>
              </w:rPr>
              <w:t>Materijal i sirovine</w:t>
            </w:r>
          </w:p>
        </w:tc>
        <w:tc>
          <w:tcPr>
            <w:tcW w:w="1559" w:type="dxa"/>
            <w:vAlign w:val="center"/>
          </w:tcPr>
          <w:p w:rsidR="00D139AC" w:rsidRPr="00D537B7" w:rsidRDefault="00D139AC" w:rsidP="009B55ED">
            <w:pPr>
              <w:rPr>
                <w:sz w:val="20"/>
                <w:szCs w:val="20"/>
              </w:rPr>
            </w:pPr>
          </w:p>
          <w:p w:rsidR="00D139AC" w:rsidRPr="00D537B7" w:rsidRDefault="00D139AC" w:rsidP="00566437">
            <w:pPr>
              <w:jc w:val="center"/>
              <w:rPr>
                <w:sz w:val="20"/>
                <w:szCs w:val="20"/>
              </w:rPr>
            </w:pPr>
            <w:r>
              <w:rPr>
                <w:sz w:val="20"/>
                <w:szCs w:val="20"/>
              </w:rPr>
              <w:t>2.560</w:t>
            </w:r>
            <w:r w:rsidRPr="00D537B7">
              <w:rPr>
                <w:sz w:val="20"/>
                <w:szCs w:val="20"/>
              </w:rPr>
              <w:t>,00</w:t>
            </w:r>
          </w:p>
        </w:tc>
        <w:tc>
          <w:tcPr>
            <w:tcW w:w="1701" w:type="dxa"/>
            <w:vAlign w:val="center"/>
          </w:tcPr>
          <w:p w:rsidR="00D139AC" w:rsidRPr="00D537B7" w:rsidRDefault="00D139AC" w:rsidP="00566437">
            <w:pPr>
              <w:jc w:val="center"/>
              <w:rPr>
                <w:sz w:val="20"/>
                <w:szCs w:val="20"/>
              </w:rPr>
            </w:pPr>
          </w:p>
          <w:p w:rsidR="00D139AC" w:rsidRPr="00D537B7" w:rsidRDefault="00D139AC" w:rsidP="00566437">
            <w:pPr>
              <w:jc w:val="center"/>
              <w:rPr>
                <w:sz w:val="20"/>
                <w:szCs w:val="20"/>
              </w:rPr>
            </w:pPr>
            <w:r>
              <w:rPr>
                <w:sz w:val="20"/>
                <w:szCs w:val="20"/>
              </w:rPr>
              <w:t>3.2</w:t>
            </w:r>
            <w:r w:rsidRPr="00D537B7">
              <w:rPr>
                <w:sz w:val="20"/>
                <w:szCs w:val="20"/>
              </w:rPr>
              <w:t>00,00</w:t>
            </w:r>
          </w:p>
        </w:tc>
        <w:tc>
          <w:tcPr>
            <w:tcW w:w="1276" w:type="dxa"/>
            <w:vAlign w:val="center"/>
          </w:tcPr>
          <w:p w:rsidR="00D139AC" w:rsidRPr="00D537B7" w:rsidRDefault="00D139AC" w:rsidP="00566437">
            <w:pPr>
              <w:jc w:val="center"/>
              <w:rPr>
                <w:sz w:val="20"/>
                <w:szCs w:val="20"/>
              </w:rPr>
            </w:pPr>
            <w:proofErr w:type="spellStart"/>
            <w:r>
              <w:rPr>
                <w:sz w:val="20"/>
                <w:szCs w:val="20"/>
              </w:rPr>
              <w:t>Jednostav</w:t>
            </w:r>
            <w:r w:rsidRPr="00D537B7">
              <w:rPr>
                <w:sz w:val="20"/>
                <w:szCs w:val="20"/>
              </w:rPr>
              <w:t>n</w:t>
            </w:r>
            <w:r>
              <w:rPr>
                <w:sz w:val="20"/>
                <w:szCs w:val="20"/>
              </w:rPr>
              <w:t>an</w:t>
            </w:r>
            <w:r w:rsidRPr="00D537B7">
              <w:rPr>
                <w:sz w:val="20"/>
                <w:szCs w:val="20"/>
              </w:rPr>
              <w:t>abava</w:t>
            </w:r>
            <w:proofErr w:type="spellEnd"/>
          </w:p>
        </w:tc>
        <w:tc>
          <w:tcPr>
            <w:tcW w:w="1701" w:type="dxa"/>
            <w:vAlign w:val="center"/>
          </w:tcPr>
          <w:p w:rsidR="00D139AC" w:rsidRPr="00D537B7" w:rsidRDefault="00D139AC" w:rsidP="00566437">
            <w:pPr>
              <w:jc w:val="center"/>
              <w:rPr>
                <w:sz w:val="20"/>
                <w:szCs w:val="20"/>
              </w:rPr>
            </w:pPr>
            <w:r w:rsidRPr="00D537B7">
              <w:rPr>
                <w:sz w:val="20"/>
                <w:szCs w:val="20"/>
              </w:rPr>
              <w:t xml:space="preserve">Ugovor </w:t>
            </w:r>
            <w:r>
              <w:rPr>
                <w:sz w:val="20"/>
                <w:szCs w:val="20"/>
              </w:rPr>
              <w:t>/</w:t>
            </w:r>
            <w:r w:rsidRPr="00D537B7">
              <w:rPr>
                <w:sz w:val="20"/>
                <w:szCs w:val="20"/>
              </w:rPr>
              <w:t>narudžbenica</w:t>
            </w:r>
          </w:p>
        </w:tc>
        <w:tc>
          <w:tcPr>
            <w:tcW w:w="1134" w:type="dxa"/>
            <w:vAlign w:val="center"/>
          </w:tcPr>
          <w:p w:rsidR="00D139AC" w:rsidRPr="00D537B7" w:rsidRDefault="00D139AC" w:rsidP="00566437">
            <w:pPr>
              <w:jc w:val="center"/>
              <w:rPr>
                <w:sz w:val="20"/>
                <w:szCs w:val="20"/>
              </w:rPr>
            </w:pPr>
            <w:r>
              <w:rPr>
                <w:sz w:val="20"/>
                <w:szCs w:val="20"/>
              </w:rPr>
              <w:t>1</w:t>
            </w:r>
            <w:r w:rsidRPr="00D537B7">
              <w:rPr>
                <w:sz w:val="20"/>
                <w:szCs w:val="20"/>
              </w:rPr>
              <w:t xml:space="preserve"> godina</w:t>
            </w:r>
          </w:p>
        </w:tc>
        <w:tc>
          <w:tcPr>
            <w:tcW w:w="1843" w:type="dxa"/>
            <w:vAlign w:val="center"/>
          </w:tcPr>
          <w:p w:rsidR="00D139AC" w:rsidRDefault="00D139AC" w:rsidP="009B55ED">
            <w:pPr>
              <w:jc w:val="center"/>
              <w:rPr>
                <w:sz w:val="20"/>
                <w:szCs w:val="20"/>
              </w:rPr>
            </w:pPr>
          </w:p>
          <w:p w:rsidR="00D139AC" w:rsidRPr="00D537B7" w:rsidRDefault="00D139AC" w:rsidP="009B55ED">
            <w:pPr>
              <w:jc w:val="center"/>
              <w:rPr>
                <w:sz w:val="20"/>
                <w:szCs w:val="20"/>
              </w:rPr>
            </w:pPr>
            <w:r>
              <w:rPr>
                <w:sz w:val="20"/>
                <w:szCs w:val="20"/>
              </w:rPr>
              <w:t>3.200,00–  5</w:t>
            </w:r>
            <w:r w:rsidRPr="00D537B7">
              <w:rPr>
                <w:sz w:val="20"/>
                <w:szCs w:val="20"/>
              </w:rPr>
              <w:t>6</w:t>
            </w:r>
          </w:p>
          <w:p w:rsidR="00D139AC" w:rsidRPr="00D537B7" w:rsidRDefault="00D139AC" w:rsidP="009B55ED">
            <w:pPr>
              <w:jc w:val="center"/>
              <w:rPr>
                <w:sz w:val="20"/>
                <w:szCs w:val="20"/>
              </w:rPr>
            </w:pPr>
          </w:p>
        </w:tc>
      </w:tr>
      <w:tr w:rsidR="00D139AC" w:rsidRPr="00D537B7" w:rsidTr="009667B5">
        <w:trPr>
          <w:trHeight w:val="581"/>
        </w:trPr>
        <w:tc>
          <w:tcPr>
            <w:tcW w:w="534" w:type="dxa"/>
            <w:vAlign w:val="center"/>
          </w:tcPr>
          <w:p w:rsidR="00D139AC" w:rsidRPr="00D537B7" w:rsidRDefault="00D139AC" w:rsidP="00566437">
            <w:pPr>
              <w:jc w:val="center"/>
              <w:rPr>
                <w:sz w:val="20"/>
                <w:szCs w:val="20"/>
              </w:rPr>
            </w:pPr>
            <w:r>
              <w:rPr>
                <w:sz w:val="20"/>
                <w:szCs w:val="20"/>
              </w:rPr>
              <w:lastRenderedPageBreak/>
              <w:t>5</w:t>
            </w:r>
            <w:r w:rsidRPr="00D537B7">
              <w:rPr>
                <w:sz w:val="20"/>
                <w:szCs w:val="20"/>
              </w:rPr>
              <w:t>.</w:t>
            </w:r>
          </w:p>
        </w:tc>
        <w:tc>
          <w:tcPr>
            <w:tcW w:w="850" w:type="dxa"/>
            <w:vAlign w:val="center"/>
          </w:tcPr>
          <w:p w:rsidR="00D139AC" w:rsidRPr="00D537B7" w:rsidRDefault="00D139AC" w:rsidP="00566437">
            <w:pPr>
              <w:jc w:val="center"/>
              <w:rPr>
                <w:sz w:val="20"/>
                <w:szCs w:val="20"/>
              </w:rPr>
            </w:pPr>
            <w:r w:rsidRPr="00D537B7">
              <w:rPr>
                <w:sz w:val="20"/>
                <w:szCs w:val="20"/>
              </w:rPr>
              <w:t>3223</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color w:val="FF0000"/>
                <w:sz w:val="20"/>
                <w:szCs w:val="20"/>
              </w:rPr>
            </w:pPr>
            <w:r w:rsidRPr="00D537B7">
              <w:rPr>
                <w:sz w:val="20"/>
                <w:szCs w:val="20"/>
              </w:rPr>
              <w:t>65300000-6</w:t>
            </w:r>
          </w:p>
          <w:p w:rsidR="00D139AC" w:rsidRPr="00D537B7" w:rsidRDefault="00D139AC" w:rsidP="00566437">
            <w:pPr>
              <w:jc w:val="center"/>
              <w:rPr>
                <w:sz w:val="20"/>
                <w:szCs w:val="20"/>
              </w:rPr>
            </w:pPr>
            <w:r w:rsidRPr="00D537B7">
              <w:rPr>
                <w:sz w:val="20"/>
                <w:szCs w:val="20"/>
              </w:rPr>
              <w:t>09135000-4</w:t>
            </w:r>
          </w:p>
        </w:tc>
        <w:tc>
          <w:tcPr>
            <w:tcW w:w="1276" w:type="dxa"/>
          </w:tcPr>
          <w:p w:rsidR="00D139AC" w:rsidRPr="00D537B7" w:rsidRDefault="00D139AC" w:rsidP="00566437">
            <w:pPr>
              <w:jc w:val="center"/>
              <w:rPr>
                <w:sz w:val="20"/>
                <w:szCs w:val="20"/>
              </w:rPr>
            </w:pPr>
          </w:p>
          <w:p w:rsidR="00D139AC" w:rsidRPr="00D537B7" w:rsidRDefault="004528F2" w:rsidP="00566437">
            <w:pPr>
              <w:jc w:val="center"/>
              <w:rPr>
                <w:sz w:val="20"/>
                <w:szCs w:val="20"/>
              </w:rPr>
            </w:pPr>
            <w:r>
              <w:rPr>
                <w:sz w:val="20"/>
                <w:szCs w:val="20"/>
              </w:rPr>
              <w:t xml:space="preserve"> 5-2024</w:t>
            </w:r>
          </w:p>
        </w:tc>
        <w:tc>
          <w:tcPr>
            <w:tcW w:w="1417" w:type="dxa"/>
            <w:vAlign w:val="center"/>
          </w:tcPr>
          <w:p w:rsidR="00D139AC" w:rsidRPr="00D537B7" w:rsidRDefault="00D139AC" w:rsidP="00566437">
            <w:pPr>
              <w:jc w:val="center"/>
              <w:rPr>
                <w:sz w:val="20"/>
                <w:szCs w:val="20"/>
              </w:rPr>
            </w:pPr>
            <w:r w:rsidRPr="00D537B7">
              <w:rPr>
                <w:sz w:val="20"/>
                <w:szCs w:val="20"/>
              </w:rPr>
              <w:t>Energija</w:t>
            </w:r>
          </w:p>
        </w:tc>
        <w:tc>
          <w:tcPr>
            <w:tcW w:w="1559" w:type="dxa"/>
            <w:vAlign w:val="center"/>
          </w:tcPr>
          <w:p w:rsidR="00D139AC" w:rsidRPr="00D537B7" w:rsidRDefault="00D139AC" w:rsidP="00D139AC">
            <w:pPr>
              <w:rPr>
                <w:sz w:val="20"/>
                <w:szCs w:val="20"/>
              </w:rPr>
            </w:pPr>
            <w:r w:rsidRPr="00D537B7">
              <w:rPr>
                <w:sz w:val="20"/>
                <w:szCs w:val="20"/>
              </w:rPr>
              <w:t xml:space="preserve">     </w:t>
            </w:r>
            <w:r>
              <w:rPr>
                <w:sz w:val="20"/>
                <w:szCs w:val="20"/>
              </w:rPr>
              <w:t>11.200,00</w:t>
            </w:r>
          </w:p>
        </w:tc>
        <w:tc>
          <w:tcPr>
            <w:tcW w:w="1701" w:type="dxa"/>
            <w:vAlign w:val="center"/>
          </w:tcPr>
          <w:p w:rsidR="00D139AC" w:rsidRPr="00D537B7" w:rsidRDefault="00D139AC" w:rsidP="00D139AC">
            <w:pPr>
              <w:rPr>
                <w:sz w:val="20"/>
                <w:szCs w:val="20"/>
              </w:rPr>
            </w:pPr>
            <w:r w:rsidRPr="00D537B7">
              <w:rPr>
                <w:sz w:val="20"/>
                <w:szCs w:val="20"/>
              </w:rPr>
              <w:t xml:space="preserve">     </w:t>
            </w:r>
            <w:r>
              <w:rPr>
                <w:sz w:val="20"/>
                <w:szCs w:val="20"/>
              </w:rPr>
              <w:t>14.000,00</w:t>
            </w:r>
          </w:p>
        </w:tc>
        <w:tc>
          <w:tcPr>
            <w:tcW w:w="1276" w:type="dxa"/>
            <w:vAlign w:val="center"/>
          </w:tcPr>
          <w:p w:rsidR="00D139AC" w:rsidRPr="00D537B7" w:rsidRDefault="00D139AC" w:rsidP="00566437">
            <w:pPr>
              <w:jc w:val="center"/>
              <w:rPr>
                <w:sz w:val="20"/>
                <w:szCs w:val="20"/>
              </w:rPr>
            </w:pPr>
            <w:r>
              <w:rPr>
                <w:sz w:val="20"/>
                <w:szCs w:val="20"/>
              </w:rPr>
              <w:t>Nabavu lož ulja provodi osnivač</w:t>
            </w:r>
          </w:p>
        </w:tc>
        <w:tc>
          <w:tcPr>
            <w:tcW w:w="1701" w:type="dxa"/>
            <w:vAlign w:val="center"/>
          </w:tcPr>
          <w:p w:rsidR="00D139AC" w:rsidRPr="00D537B7" w:rsidRDefault="00D139AC" w:rsidP="00566437">
            <w:pPr>
              <w:jc w:val="center"/>
              <w:rPr>
                <w:sz w:val="20"/>
                <w:szCs w:val="20"/>
              </w:rPr>
            </w:pPr>
            <w:r w:rsidRPr="00D537B7">
              <w:rPr>
                <w:sz w:val="20"/>
                <w:szCs w:val="20"/>
              </w:rPr>
              <w:t>Ugovor/osnivač</w:t>
            </w:r>
          </w:p>
        </w:tc>
        <w:tc>
          <w:tcPr>
            <w:tcW w:w="1134" w:type="dxa"/>
            <w:vAlign w:val="center"/>
          </w:tcPr>
          <w:p w:rsidR="00D139AC" w:rsidRPr="00D537B7" w:rsidRDefault="00D139AC" w:rsidP="00566437">
            <w:pPr>
              <w:jc w:val="center"/>
              <w:rPr>
                <w:sz w:val="20"/>
                <w:szCs w:val="20"/>
              </w:rPr>
            </w:pPr>
            <w:r>
              <w:rPr>
                <w:sz w:val="20"/>
                <w:szCs w:val="20"/>
              </w:rPr>
              <w:t>1</w:t>
            </w:r>
            <w:r w:rsidRPr="00D537B7">
              <w:rPr>
                <w:sz w:val="20"/>
                <w:szCs w:val="20"/>
              </w:rPr>
              <w:t xml:space="preserve"> godina</w:t>
            </w:r>
          </w:p>
        </w:tc>
        <w:tc>
          <w:tcPr>
            <w:tcW w:w="1843" w:type="dxa"/>
            <w:vAlign w:val="center"/>
          </w:tcPr>
          <w:p w:rsidR="00D139AC" w:rsidRPr="00D537B7" w:rsidRDefault="00D139AC" w:rsidP="00D139AC">
            <w:pPr>
              <w:rPr>
                <w:sz w:val="20"/>
                <w:szCs w:val="20"/>
              </w:rPr>
            </w:pPr>
            <w:r w:rsidRPr="00D537B7">
              <w:rPr>
                <w:sz w:val="20"/>
                <w:szCs w:val="20"/>
              </w:rPr>
              <w:t xml:space="preserve"> </w:t>
            </w:r>
            <w:r>
              <w:rPr>
                <w:sz w:val="20"/>
                <w:szCs w:val="20"/>
              </w:rPr>
              <w:t xml:space="preserve"> 11.200</w:t>
            </w:r>
            <w:r w:rsidRPr="00D537B7">
              <w:rPr>
                <w:sz w:val="20"/>
                <w:szCs w:val="20"/>
              </w:rPr>
              <w:t xml:space="preserve">,00  </w:t>
            </w:r>
            <w:r>
              <w:rPr>
                <w:sz w:val="20"/>
                <w:szCs w:val="20"/>
              </w:rPr>
              <w:t>- 5</w:t>
            </w:r>
            <w:r w:rsidRPr="00D537B7">
              <w:rPr>
                <w:sz w:val="20"/>
                <w:szCs w:val="20"/>
              </w:rPr>
              <w:t>4</w:t>
            </w:r>
          </w:p>
        </w:tc>
      </w:tr>
      <w:tr w:rsidR="00D139AC" w:rsidRPr="00D537B7" w:rsidTr="009667B5">
        <w:trPr>
          <w:trHeight w:val="581"/>
        </w:trPr>
        <w:tc>
          <w:tcPr>
            <w:tcW w:w="534" w:type="dxa"/>
            <w:vAlign w:val="center"/>
          </w:tcPr>
          <w:p w:rsidR="00D139AC" w:rsidRPr="00D537B7" w:rsidRDefault="00D139AC" w:rsidP="00566437">
            <w:pPr>
              <w:jc w:val="center"/>
              <w:rPr>
                <w:sz w:val="20"/>
                <w:szCs w:val="20"/>
              </w:rPr>
            </w:pPr>
            <w:r>
              <w:rPr>
                <w:sz w:val="20"/>
                <w:szCs w:val="20"/>
              </w:rPr>
              <w:t>6</w:t>
            </w:r>
            <w:r w:rsidRPr="00D537B7">
              <w:rPr>
                <w:sz w:val="20"/>
                <w:szCs w:val="20"/>
              </w:rPr>
              <w:t>.</w:t>
            </w:r>
          </w:p>
        </w:tc>
        <w:tc>
          <w:tcPr>
            <w:tcW w:w="850" w:type="dxa"/>
            <w:vAlign w:val="center"/>
          </w:tcPr>
          <w:p w:rsidR="00D139AC" w:rsidRPr="00D537B7" w:rsidRDefault="00D139AC" w:rsidP="00566437">
            <w:pPr>
              <w:jc w:val="center"/>
              <w:rPr>
                <w:sz w:val="20"/>
                <w:szCs w:val="20"/>
              </w:rPr>
            </w:pPr>
            <w:r w:rsidRPr="00D537B7">
              <w:rPr>
                <w:sz w:val="20"/>
                <w:szCs w:val="20"/>
              </w:rPr>
              <w:t>3231</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sz w:val="20"/>
                <w:szCs w:val="20"/>
              </w:rPr>
            </w:pPr>
            <w:r w:rsidRPr="00D537B7">
              <w:rPr>
                <w:sz w:val="20"/>
                <w:szCs w:val="20"/>
              </w:rPr>
              <w:t>64000000-6</w:t>
            </w:r>
          </w:p>
        </w:tc>
        <w:tc>
          <w:tcPr>
            <w:tcW w:w="1276" w:type="dxa"/>
          </w:tcPr>
          <w:p w:rsidR="00D139AC" w:rsidRPr="00D537B7" w:rsidRDefault="00D139AC" w:rsidP="00566437">
            <w:pPr>
              <w:jc w:val="center"/>
              <w:rPr>
                <w:sz w:val="20"/>
                <w:szCs w:val="20"/>
              </w:rPr>
            </w:pPr>
          </w:p>
          <w:p w:rsidR="00D139AC" w:rsidRPr="00D537B7" w:rsidRDefault="004528F2" w:rsidP="00566437">
            <w:pPr>
              <w:jc w:val="center"/>
              <w:rPr>
                <w:sz w:val="20"/>
                <w:szCs w:val="20"/>
              </w:rPr>
            </w:pPr>
            <w:r>
              <w:rPr>
                <w:sz w:val="20"/>
                <w:szCs w:val="20"/>
              </w:rPr>
              <w:t>6-2024</w:t>
            </w:r>
          </w:p>
        </w:tc>
        <w:tc>
          <w:tcPr>
            <w:tcW w:w="1417" w:type="dxa"/>
            <w:vAlign w:val="center"/>
          </w:tcPr>
          <w:p w:rsidR="00D139AC" w:rsidRPr="00D537B7" w:rsidRDefault="00D139AC" w:rsidP="00566437">
            <w:pPr>
              <w:jc w:val="center"/>
              <w:rPr>
                <w:sz w:val="20"/>
                <w:szCs w:val="20"/>
              </w:rPr>
            </w:pPr>
            <w:r w:rsidRPr="00D537B7">
              <w:rPr>
                <w:sz w:val="20"/>
                <w:szCs w:val="20"/>
              </w:rPr>
              <w:t>Usluge telefona,</w:t>
            </w:r>
            <w:r>
              <w:rPr>
                <w:sz w:val="20"/>
                <w:szCs w:val="20"/>
              </w:rPr>
              <w:t xml:space="preserve"> </w:t>
            </w:r>
            <w:r w:rsidRPr="00D537B7">
              <w:rPr>
                <w:sz w:val="20"/>
                <w:szCs w:val="20"/>
              </w:rPr>
              <w:t>pošte i prijevoza</w:t>
            </w:r>
          </w:p>
        </w:tc>
        <w:tc>
          <w:tcPr>
            <w:tcW w:w="1559" w:type="dxa"/>
            <w:vAlign w:val="center"/>
          </w:tcPr>
          <w:p w:rsidR="00D139AC" w:rsidRPr="00D537B7" w:rsidRDefault="00D139AC" w:rsidP="00D139AC">
            <w:pPr>
              <w:rPr>
                <w:sz w:val="20"/>
                <w:szCs w:val="20"/>
              </w:rPr>
            </w:pPr>
            <w:r w:rsidRPr="00D537B7">
              <w:rPr>
                <w:sz w:val="20"/>
                <w:szCs w:val="20"/>
              </w:rPr>
              <w:t xml:space="preserve">     </w:t>
            </w:r>
            <w:r>
              <w:rPr>
                <w:sz w:val="20"/>
                <w:szCs w:val="20"/>
              </w:rPr>
              <w:t>3.600,00</w:t>
            </w:r>
            <w:r w:rsidRPr="00D537B7">
              <w:rPr>
                <w:sz w:val="20"/>
                <w:szCs w:val="20"/>
              </w:rPr>
              <w:t xml:space="preserve"> </w:t>
            </w:r>
          </w:p>
        </w:tc>
        <w:tc>
          <w:tcPr>
            <w:tcW w:w="1701" w:type="dxa"/>
            <w:vAlign w:val="center"/>
          </w:tcPr>
          <w:p w:rsidR="00D139AC" w:rsidRPr="00D537B7" w:rsidRDefault="00D139AC" w:rsidP="00D139AC">
            <w:pPr>
              <w:rPr>
                <w:sz w:val="20"/>
                <w:szCs w:val="20"/>
              </w:rPr>
            </w:pPr>
            <w:r>
              <w:rPr>
                <w:sz w:val="20"/>
                <w:szCs w:val="20"/>
              </w:rPr>
              <w:t xml:space="preserve">       4.5</w:t>
            </w:r>
            <w:r w:rsidRPr="00D537B7">
              <w:rPr>
                <w:sz w:val="20"/>
                <w:szCs w:val="20"/>
              </w:rPr>
              <w:t>00,00</w:t>
            </w:r>
          </w:p>
        </w:tc>
        <w:tc>
          <w:tcPr>
            <w:tcW w:w="1276" w:type="dxa"/>
            <w:vAlign w:val="center"/>
          </w:tcPr>
          <w:p w:rsidR="00D139AC" w:rsidRPr="00D537B7" w:rsidRDefault="00D139AC" w:rsidP="00464E41">
            <w:pPr>
              <w:jc w:val="center"/>
              <w:rPr>
                <w:sz w:val="20"/>
                <w:szCs w:val="20"/>
              </w:rPr>
            </w:pPr>
            <w:proofErr w:type="spellStart"/>
            <w:r>
              <w:rPr>
                <w:sz w:val="20"/>
                <w:szCs w:val="20"/>
              </w:rPr>
              <w:t>Jednostav</w:t>
            </w:r>
            <w:r w:rsidRPr="00D537B7">
              <w:rPr>
                <w:sz w:val="20"/>
                <w:szCs w:val="20"/>
              </w:rPr>
              <w:t>n</w:t>
            </w:r>
            <w:r>
              <w:rPr>
                <w:sz w:val="20"/>
                <w:szCs w:val="20"/>
              </w:rPr>
              <w:t>an</w:t>
            </w:r>
            <w:r w:rsidRPr="00D537B7">
              <w:rPr>
                <w:sz w:val="20"/>
                <w:szCs w:val="20"/>
              </w:rPr>
              <w:t>abava</w:t>
            </w:r>
            <w:proofErr w:type="spellEnd"/>
          </w:p>
        </w:tc>
        <w:tc>
          <w:tcPr>
            <w:tcW w:w="1701" w:type="dxa"/>
            <w:vAlign w:val="center"/>
          </w:tcPr>
          <w:p w:rsidR="00D139AC" w:rsidRPr="00D537B7" w:rsidRDefault="00D139AC" w:rsidP="00566437">
            <w:pPr>
              <w:jc w:val="center"/>
              <w:rPr>
                <w:sz w:val="20"/>
                <w:szCs w:val="20"/>
              </w:rPr>
            </w:pPr>
            <w:r w:rsidRPr="00D537B7">
              <w:rPr>
                <w:sz w:val="20"/>
                <w:szCs w:val="20"/>
              </w:rPr>
              <w:t>Ugovor/</w:t>
            </w:r>
          </w:p>
          <w:p w:rsidR="00D139AC" w:rsidRPr="00D537B7" w:rsidRDefault="00D139AC" w:rsidP="00566437">
            <w:pPr>
              <w:jc w:val="center"/>
              <w:rPr>
                <w:sz w:val="20"/>
                <w:szCs w:val="20"/>
              </w:rPr>
            </w:pPr>
            <w:r w:rsidRPr="00D537B7">
              <w:rPr>
                <w:sz w:val="20"/>
                <w:szCs w:val="20"/>
              </w:rPr>
              <w:t>narudžbenica</w:t>
            </w:r>
          </w:p>
        </w:tc>
        <w:tc>
          <w:tcPr>
            <w:tcW w:w="1134" w:type="dxa"/>
            <w:vAlign w:val="center"/>
          </w:tcPr>
          <w:p w:rsidR="00D139AC" w:rsidRPr="00D537B7" w:rsidRDefault="00D139AC" w:rsidP="00566437">
            <w:pPr>
              <w:jc w:val="center"/>
              <w:rPr>
                <w:sz w:val="20"/>
                <w:szCs w:val="20"/>
              </w:rPr>
            </w:pPr>
            <w:r>
              <w:rPr>
                <w:sz w:val="20"/>
                <w:szCs w:val="20"/>
              </w:rPr>
              <w:t xml:space="preserve">1 </w:t>
            </w:r>
            <w:r w:rsidRPr="00D537B7">
              <w:rPr>
                <w:sz w:val="20"/>
                <w:szCs w:val="20"/>
              </w:rPr>
              <w:t>godina</w:t>
            </w:r>
          </w:p>
        </w:tc>
        <w:tc>
          <w:tcPr>
            <w:tcW w:w="1843" w:type="dxa"/>
            <w:vAlign w:val="center"/>
          </w:tcPr>
          <w:p w:rsidR="00D139AC" w:rsidRDefault="00D139AC" w:rsidP="00566437">
            <w:pPr>
              <w:jc w:val="center"/>
              <w:rPr>
                <w:sz w:val="20"/>
                <w:szCs w:val="20"/>
              </w:rPr>
            </w:pPr>
          </w:p>
          <w:p w:rsidR="00D139AC" w:rsidRPr="00D537B7" w:rsidRDefault="00D139AC" w:rsidP="00566437">
            <w:pPr>
              <w:jc w:val="center"/>
              <w:rPr>
                <w:sz w:val="20"/>
                <w:szCs w:val="20"/>
              </w:rPr>
            </w:pPr>
            <w:r>
              <w:rPr>
                <w:sz w:val="20"/>
                <w:szCs w:val="20"/>
              </w:rPr>
              <w:t>4.500,00 – 5</w:t>
            </w:r>
            <w:r w:rsidRPr="00D537B7">
              <w:rPr>
                <w:sz w:val="20"/>
                <w:szCs w:val="20"/>
              </w:rPr>
              <w:t>4</w:t>
            </w:r>
          </w:p>
          <w:p w:rsidR="00D139AC" w:rsidRPr="00D537B7" w:rsidRDefault="00D139AC" w:rsidP="009B55ED">
            <w:pPr>
              <w:jc w:val="center"/>
              <w:rPr>
                <w:sz w:val="20"/>
                <w:szCs w:val="20"/>
              </w:rPr>
            </w:pPr>
          </w:p>
        </w:tc>
      </w:tr>
      <w:tr w:rsidR="00D139AC" w:rsidRPr="00D537B7" w:rsidTr="009667B5">
        <w:trPr>
          <w:trHeight w:val="990"/>
        </w:trPr>
        <w:tc>
          <w:tcPr>
            <w:tcW w:w="534" w:type="dxa"/>
            <w:vAlign w:val="center"/>
          </w:tcPr>
          <w:p w:rsidR="00D139AC" w:rsidRPr="00D537B7" w:rsidRDefault="00D139AC" w:rsidP="00566437">
            <w:pPr>
              <w:jc w:val="center"/>
              <w:rPr>
                <w:sz w:val="20"/>
                <w:szCs w:val="20"/>
              </w:rPr>
            </w:pPr>
            <w:r>
              <w:rPr>
                <w:sz w:val="20"/>
                <w:szCs w:val="20"/>
              </w:rPr>
              <w:t>7</w:t>
            </w:r>
            <w:r w:rsidRPr="00D537B7">
              <w:rPr>
                <w:sz w:val="20"/>
                <w:szCs w:val="20"/>
              </w:rPr>
              <w:t>.</w:t>
            </w:r>
          </w:p>
        </w:tc>
        <w:tc>
          <w:tcPr>
            <w:tcW w:w="850" w:type="dxa"/>
            <w:vAlign w:val="center"/>
          </w:tcPr>
          <w:p w:rsidR="00D139AC" w:rsidRPr="00D537B7" w:rsidRDefault="00D139AC" w:rsidP="00566437">
            <w:pPr>
              <w:jc w:val="center"/>
              <w:rPr>
                <w:sz w:val="20"/>
                <w:szCs w:val="20"/>
              </w:rPr>
            </w:pPr>
            <w:r w:rsidRPr="00D537B7">
              <w:rPr>
                <w:sz w:val="20"/>
                <w:szCs w:val="20"/>
              </w:rPr>
              <w:t>3232</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sz w:val="20"/>
                <w:szCs w:val="20"/>
              </w:rPr>
            </w:pPr>
          </w:p>
          <w:p w:rsidR="00D139AC" w:rsidRPr="00D537B7" w:rsidRDefault="00D139AC" w:rsidP="00390290">
            <w:pPr>
              <w:rPr>
                <w:sz w:val="20"/>
                <w:szCs w:val="20"/>
              </w:rPr>
            </w:pPr>
            <w:r>
              <w:rPr>
                <w:sz w:val="20"/>
                <w:szCs w:val="20"/>
              </w:rPr>
              <w:t xml:space="preserve"> </w:t>
            </w:r>
            <w:r w:rsidRPr="00D537B7">
              <w:rPr>
                <w:sz w:val="20"/>
                <w:szCs w:val="20"/>
              </w:rPr>
              <w:t>50000000-5</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sz w:val="20"/>
                <w:szCs w:val="20"/>
              </w:rPr>
            </w:pPr>
          </w:p>
          <w:p w:rsidR="00D139AC" w:rsidRPr="00D537B7" w:rsidRDefault="004528F2" w:rsidP="00566437">
            <w:pPr>
              <w:jc w:val="center"/>
              <w:rPr>
                <w:sz w:val="20"/>
                <w:szCs w:val="20"/>
              </w:rPr>
            </w:pPr>
            <w:r>
              <w:rPr>
                <w:sz w:val="20"/>
                <w:szCs w:val="20"/>
              </w:rPr>
              <w:t>7-2024</w:t>
            </w:r>
          </w:p>
        </w:tc>
        <w:tc>
          <w:tcPr>
            <w:tcW w:w="1417" w:type="dxa"/>
            <w:vAlign w:val="center"/>
          </w:tcPr>
          <w:p w:rsidR="00D139AC" w:rsidRPr="00D537B7" w:rsidRDefault="00D139AC" w:rsidP="00566437">
            <w:pPr>
              <w:jc w:val="center"/>
              <w:rPr>
                <w:sz w:val="20"/>
                <w:szCs w:val="20"/>
              </w:rPr>
            </w:pPr>
            <w:r w:rsidRPr="00D537B7">
              <w:rPr>
                <w:sz w:val="20"/>
                <w:szCs w:val="20"/>
              </w:rPr>
              <w:t>Usluge tekućeg i investicijskog održavanja</w:t>
            </w:r>
          </w:p>
        </w:tc>
        <w:tc>
          <w:tcPr>
            <w:tcW w:w="1559" w:type="dxa"/>
            <w:vAlign w:val="center"/>
          </w:tcPr>
          <w:p w:rsidR="00D139AC" w:rsidRPr="00D537B7" w:rsidRDefault="00D139AC" w:rsidP="00D139AC">
            <w:pPr>
              <w:jc w:val="center"/>
              <w:rPr>
                <w:sz w:val="20"/>
                <w:szCs w:val="20"/>
              </w:rPr>
            </w:pPr>
            <w:r>
              <w:rPr>
                <w:sz w:val="20"/>
                <w:szCs w:val="20"/>
              </w:rPr>
              <w:t>4</w:t>
            </w:r>
            <w:r w:rsidRPr="00D537B7">
              <w:rPr>
                <w:sz w:val="20"/>
                <w:szCs w:val="20"/>
              </w:rPr>
              <w:t>.</w:t>
            </w:r>
            <w:r>
              <w:rPr>
                <w:sz w:val="20"/>
                <w:szCs w:val="20"/>
              </w:rPr>
              <w:t>777,6</w:t>
            </w:r>
            <w:r w:rsidRPr="00D537B7">
              <w:rPr>
                <w:sz w:val="20"/>
                <w:szCs w:val="20"/>
              </w:rPr>
              <w:t>0</w:t>
            </w:r>
          </w:p>
        </w:tc>
        <w:tc>
          <w:tcPr>
            <w:tcW w:w="1701" w:type="dxa"/>
            <w:vAlign w:val="center"/>
          </w:tcPr>
          <w:p w:rsidR="00D139AC" w:rsidRPr="00D537B7" w:rsidRDefault="00D139AC" w:rsidP="00566437">
            <w:pPr>
              <w:jc w:val="center"/>
              <w:rPr>
                <w:sz w:val="20"/>
                <w:szCs w:val="20"/>
              </w:rPr>
            </w:pPr>
            <w:r>
              <w:rPr>
                <w:sz w:val="20"/>
                <w:szCs w:val="20"/>
              </w:rPr>
              <w:t>5.972,00</w:t>
            </w:r>
          </w:p>
        </w:tc>
        <w:tc>
          <w:tcPr>
            <w:tcW w:w="1276" w:type="dxa"/>
            <w:vAlign w:val="center"/>
          </w:tcPr>
          <w:p w:rsidR="00D139AC" w:rsidRPr="00D537B7" w:rsidRDefault="00D139AC" w:rsidP="00566437">
            <w:pPr>
              <w:jc w:val="center"/>
              <w:rPr>
                <w:sz w:val="20"/>
                <w:szCs w:val="20"/>
              </w:rPr>
            </w:pPr>
            <w:proofErr w:type="spellStart"/>
            <w:r>
              <w:rPr>
                <w:sz w:val="20"/>
                <w:szCs w:val="20"/>
              </w:rPr>
              <w:t>Jednostav</w:t>
            </w:r>
            <w:r w:rsidRPr="00D537B7">
              <w:rPr>
                <w:sz w:val="20"/>
                <w:szCs w:val="20"/>
              </w:rPr>
              <w:t>n</w:t>
            </w:r>
            <w:r>
              <w:rPr>
                <w:sz w:val="20"/>
                <w:szCs w:val="20"/>
              </w:rPr>
              <w:t>an</w:t>
            </w:r>
            <w:r w:rsidRPr="00D537B7">
              <w:rPr>
                <w:sz w:val="20"/>
                <w:szCs w:val="20"/>
              </w:rPr>
              <w:t>abava</w:t>
            </w:r>
            <w:proofErr w:type="spellEnd"/>
          </w:p>
        </w:tc>
        <w:tc>
          <w:tcPr>
            <w:tcW w:w="1701" w:type="dxa"/>
            <w:vAlign w:val="center"/>
          </w:tcPr>
          <w:p w:rsidR="00D139AC" w:rsidRPr="00D537B7" w:rsidRDefault="00D139AC" w:rsidP="00566437">
            <w:pPr>
              <w:jc w:val="center"/>
              <w:rPr>
                <w:sz w:val="20"/>
                <w:szCs w:val="20"/>
              </w:rPr>
            </w:pPr>
            <w:r w:rsidRPr="00D537B7">
              <w:rPr>
                <w:sz w:val="20"/>
                <w:szCs w:val="20"/>
              </w:rPr>
              <w:t>Ugovor/</w:t>
            </w:r>
          </w:p>
          <w:p w:rsidR="00D139AC" w:rsidRPr="00D537B7" w:rsidRDefault="00D139AC" w:rsidP="00566437">
            <w:pPr>
              <w:jc w:val="center"/>
              <w:rPr>
                <w:sz w:val="20"/>
                <w:szCs w:val="20"/>
              </w:rPr>
            </w:pPr>
            <w:r w:rsidRPr="00D537B7">
              <w:rPr>
                <w:sz w:val="20"/>
                <w:szCs w:val="20"/>
              </w:rPr>
              <w:t>narudžbenica</w:t>
            </w:r>
          </w:p>
        </w:tc>
        <w:tc>
          <w:tcPr>
            <w:tcW w:w="1134" w:type="dxa"/>
            <w:vAlign w:val="center"/>
          </w:tcPr>
          <w:p w:rsidR="00D139AC" w:rsidRPr="00D537B7" w:rsidRDefault="00D139AC" w:rsidP="00566437">
            <w:pPr>
              <w:jc w:val="center"/>
              <w:rPr>
                <w:sz w:val="20"/>
                <w:szCs w:val="20"/>
              </w:rPr>
            </w:pPr>
            <w:r>
              <w:rPr>
                <w:sz w:val="20"/>
                <w:szCs w:val="20"/>
              </w:rPr>
              <w:t xml:space="preserve">1 </w:t>
            </w:r>
            <w:r w:rsidRPr="00D537B7">
              <w:rPr>
                <w:sz w:val="20"/>
                <w:szCs w:val="20"/>
              </w:rPr>
              <w:t>godina</w:t>
            </w:r>
          </w:p>
        </w:tc>
        <w:tc>
          <w:tcPr>
            <w:tcW w:w="1843" w:type="dxa"/>
            <w:vAlign w:val="center"/>
          </w:tcPr>
          <w:p w:rsidR="00D139AC" w:rsidRPr="00D537B7" w:rsidRDefault="00D139AC" w:rsidP="00566437">
            <w:pPr>
              <w:jc w:val="center"/>
              <w:rPr>
                <w:sz w:val="20"/>
                <w:szCs w:val="20"/>
              </w:rPr>
            </w:pPr>
            <w:r>
              <w:rPr>
                <w:sz w:val="20"/>
                <w:szCs w:val="20"/>
              </w:rPr>
              <w:t>5.972,00 - 5</w:t>
            </w:r>
            <w:r w:rsidRPr="00D537B7">
              <w:rPr>
                <w:sz w:val="20"/>
                <w:szCs w:val="20"/>
              </w:rPr>
              <w:t>4</w:t>
            </w:r>
          </w:p>
        </w:tc>
      </w:tr>
      <w:tr w:rsidR="00D139AC" w:rsidRPr="00D537B7" w:rsidTr="009667B5">
        <w:tc>
          <w:tcPr>
            <w:tcW w:w="534" w:type="dxa"/>
            <w:vAlign w:val="center"/>
          </w:tcPr>
          <w:p w:rsidR="00D139AC" w:rsidRPr="00D537B7" w:rsidRDefault="00D139AC" w:rsidP="00566437">
            <w:pPr>
              <w:jc w:val="center"/>
              <w:rPr>
                <w:sz w:val="20"/>
                <w:szCs w:val="20"/>
              </w:rPr>
            </w:pPr>
          </w:p>
          <w:p w:rsidR="00D139AC" w:rsidRPr="00D537B7" w:rsidRDefault="00D139AC" w:rsidP="00566437">
            <w:pPr>
              <w:jc w:val="center"/>
              <w:rPr>
                <w:sz w:val="20"/>
                <w:szCs w:val="20"/>
              </w:rPr>
            </w:pPr>
            <w:r>
              <w:rPr>
                <w:sz w:val="20"/>
                <w:szCs w:val="20"/>
              </w:rPr>
              <w:t>8</w:t>
            </w:r>
            <w:r w:rsidRPr="00D537B7">
              <w:rPr>
                <w:sz w:val="20"/>
                <w:szCs w:val="20"/>
              </w:rPr>
              <w:t>.</w:t>
            </w:r>
          </w:p>
        </w:tc>
        <w:tc>
          <w:tcPr>
            <w:tcW w:w="850" w:type="dxa"/>
            <w:vAlign w:val="center"/>
          </w:tcPr>
          <w:p w:rsidR="00D139AC" w:rsidRPr="00D537B7" w:rsidRDefault="00D139AC" w:rsidP="003736C3">
            <w:pPr>
              <w:rPr>
                <w:sz w:val="20"/>
                <w:szCs w:val="20"/>
              </w:rPr>
            </w:pPr>
          </w:p>
          <w:p w:rsidR="00D139AC" w:rsidRPr="00D537B7" w:rsidRDefault="00D139AC" w:rsidP="003736C3">
            <w:pPr>
              <w:rPr>
                <w:sz w:val="20"/>
                <w:szCs w:val="20"/>
              </w:rPr>
            </w:pPr>
            <w:r w:rsidRPr="00D537B7">
              <w:rPr>
                <w:sz w:val="20"/>
                <w:szCs w:val="20"/>
              </w:rPr>
              <w:t xml:space="preserve">  3234</w:t>
            </w:r>
          </w:p>
        </w:tc>
        <w:tc>
          <w:tcPr>
            <w:tcW w:w="1276" w:type="dxa"/>
          </w:tcPr>
          <w:p w:rsidR="00D139AC" w:rsidRPr="00D537B7" w:rsidRDefault="00D139AC" w:rsidP="00566437">
            <w:pPr>
              <w:jc w:val="center"/>
              <w:rPr>
                <w:sz w:val="20"/>
                <w:szCs w:val="20"/>
              </w:rPr>
            </w:pPr>
          </w:p>
          <w:p w:rsidR="00D139AC" w:rsidRPr="00D537B7" w:rsidRDefault="00D139AC" w:rsidP="00390290">
            <w:pPr>
              <w:rPr>
                <w:sz w:val="20"/>
                <w:szCs w:val="20"/>
              </w:rPr>
            </w:pPr>
            <w:r>
              <w:rPr>
                <w:sz w:val="20"/>
                <w:szCs w:val="20"/>
              </w:rPr>
              <w:t xml:space="preserve"> </w:t>
            </w:r>
            <w:r w:rsidRPr="00D537B7">
              <w:rPr>
                <w:sz w:val="20"/>
                <w:szCs w:val="20"/>
              </w:rPr>
              <w:t>65000000-3</w:t>
            </w:r>
          </w:p>
        </w:tc>
        <w:tc>
          <w:tcPr>
            <w:tcW w:w="1276" w:type="dxa"/>
          </w:tcPr>
          <w:p w:rsidR="00D139AC" w:rsidRPr="00D537B7" w:rsidRDefault="00D139AC" w:rsidP="00566437">
            <w:pPr>
              <w:jc w:val="center"/>
              <w:rPr>
                <w:sz w:val="20"/>
                <w:szCs w:val="20"/>
              </w:rPr>
            </w:pPr>
          </w:p>
          <w:p w:rsidR="00D139AC" w:rsidRPr="00D537B7" w:rsidRDefault="004528F2" w:rsidP="00566437">
            <w:pPr>
              <w:jc w:val="center"/>
              <w:rPr>
                <w:sz w:val="20"/>
                <w:szCs w:val="20"/>
              </w:rPr>
            </w:pPr>
            <w:r>
              <w:rPr>
                <w:sz w:val="20"/>
                <w:szCs w:val="20"/>
              </w:rPr>
              <w:t>8-2024</w:t>
            </w:r>
          </w:p>
        </w:tc>
        <w:tc>
          <w:tcPr>
            <w:tcW w:w="1417" w:type="dxa"/>
            <w:vAlign w:val="center"/>
          </w:tcPr>
          <w:p w:rsidR="00D139AC" w:rsidRPr="00D537B7" w:rsidRDefault="00D139AC" w:rsidP="00464E41">
            <w:pPr>
              <w:jc w:val="center"/>
              <w:rPr>
                <w:sz w:val="20"/>
                <w:szCs w:val="20"/>
              </w:rPr>
            </w:pPr>
            <w:r w:rsidRPr="00D537B7">
              <w:rPr>
                <w:sz w:val="20"/>
                <w:szCs w:val="20"/>
              </w:rPr>
              <w:t>Komunalne</w:t>
            </w:r>
          </w:p>
          <w:p w:rsidR="00D139AC" w:rsidRPr="00D537B7" w:rsidRDefault="00D139AC" w:rsidP="00464E41">
            <w:pPr>
              <w:jc w:val="center"/>
              <w:rPr>
                <w:sz w:val="20"/>
                <w:szCs w:val="20"/>
              </w:rPr>
            </w:pPr>
            <w:r w:rsidRPr="00D537B7">
              <w:rPr>
                <w:sz w:val="20"/>
                <w:szCs w:val="20"/>
              </w:rPr>
              <w:t>usluge</w:t>
            </w:r>
          </w:p>
        </w:tc>
        <w:tc>
          <w:tcPr>
            <w:tcW w:w="1559" w:type="dxa"/>
            <w:vAlign w:val="center"/>
          </w:tcPr>
          <w:p w:rsidR="00D139AC" w:rsidRPr="00D537B7" w:rsidRDefault="00D139AC" w:rsidP="00566437">
            <w:pPr>
              <w:jc w:val="center"/>
              <w:rPr>
                <w:sz w:val="20"/>
                <w:szCs w:val="20"/>
              </w:rPr>
            </w:pPr>
            <w:r>
              <w:rPr>
                <w:sz w:val="20"/>
                <w:szCs w:val="20"/>
              </w:rPr>
              <w:t>6.370,4</w:t>
            </w:r>
            <w:r w:rsidRPr="00D537B7">
              <w:rPr>
                <w:sz w:val="20"/>
                <w:szCs w:val="20"/>
              </w:rPr>
              <w:t>0</w:t>
            </w:r>
          </w:p>
        </w:tc>
        <w:tc>
          <w:tcPr>
            <w:tcW w:w="1701" w:type="dxa"/>
            <w:vAlign w:val="center"/>
          </w:tcPr>
          <w:p w:rsidR="00D139AC" w:rsidRPr="00D537B7" w:rsidRDefault="00D139AC" w:rsidP="00566437">
            <w:pPr>
              <w:jc w:val="center"/>
              <w:rPr>
                <w:sz w:val="20"/>
                <w:szCs w:val="20"/>
              </w:rPr>
            </w:pPr>
            <w:r>
              <w:rPr>
                <w:sz w:val="20"/>
                <w:szCs w:val="20"/>
              </w:rPr>
              <w:t>7.963</w:t>
            </w:r>
            <w:r w:rsidRPr="00D537B7">
              <w:rPr>
                <w:sz w:val="20"/>
                <w:szCs w:val="20"/>
              </w:rPr>
              <w:t>,00</w:t>
            </w:r>
          </w:p>
        </w:tc>
        <w:tc>
          <w:tcPr>
            <w:tcW w:w="1276" w:type="dxa"/>
            <w:vAlign w:val="center"/>
          </w:tcPr>
          <w:p w:rsidR="00D139AC" w:rsidRPr="00D537B7" w:rsidRDefault="00D139AC" w:rsidP="00566437">
            <w:pPr>
              <w:jc w:val="center"/>
              <w:rPr>
                <w:sz w:val="20"/>
                <w:szCs w:val="20"/>
              </w:rPr>
            </w:pPr>
            <w:r>
              <w:rPr>
                <w:sz w:val="20"/>
                <w:szCs w:val="20"/>
              </w:rPr>
              <w:t>-</w:t>
            </w:r>
          </w:p>
        </w:tc>
        <w:tc>
          <w:tcPr>
            <w:tcW w:w="1701" w:type="dxa"/>
            <w:vAlign w:val="center"/>
          </w:tcPr>
          <w:p w:rsidR="00D139AC" w:rsidRPr="00D537B7" w:rsidRDefault="00D139AC" w:rsidP="00566437">
            <w:pPr>
              <w:jc w:val="center"/>
              <w:rPr>
                <w:sz w:val="20"/>
                <w:szCs w:val="20"/>
              </w:rPr>
            </w:pPr>
          </w:p>
        </w:tc>
        <w:tc>
          <w:tcPr>
            <w:tcW w:w="1134" w:type="dxa"/>
            <w:vAlign w:val="center"/>
          </w:tcPr>
          <w:p w:rsidR="00D139AC" w:rsidRPr="00D537B7" w:rsidRDefault="00D139AC" w:rsidP="00566437">
            <w:pPr>
              <w:jc w:val="center"/>
              <w:rPr>
                <w:sz w:val="20"/>
                <w:szCs w:val="20"/>
              </w:rPr>
            </w:pPr>
            <w:r>
              <w:rPr>
                <w:sz w:val="20"/>
                <w:szCs w:val="20"/>
              </w:rPr>
              <w:t xml:space="preserve">1 </w:t>
            </w:r>
            <w:r w:rsidRPr="00D537B7">
              <w:rPr>
                <w:sz w:val="20"/>
                <w:szCs w:val="20"/>
              </w:rPr>
              <w:t>godina</w:t>
            </w:r>
          </w:p>
        </w:tc>
        <w:tc>
          <w:tcPr>
            <w:tcW w:w="1843" w:type="dxa"/>
            <w:vAlign w:val="center"/>
          </w:tcPr>
          <w:p w:rsidR="00D139AC" w:rsidRPr="00D537B7" w:rsidRDefault="00D139AC" w:rsidP="00566437">
            <w:pPr>
              <w:jc w:val="center"/>
              <w:rPr>
                <w:sz w:val="20"/>
                <w:szCs w:val="20"/>
              </w:rPr>
            </w:pPr>
            <w:r>
              <w:rPr>
                <w:sz w:val="20"/>
                <w:szCs w:val="20"/>
              </w:rPr>
              <w:t xml:space="preserve"> 56</w:t>
            </w:r>
            <w:r w:rsidR="004528F2">
              <w:rPr>
                <w:sz w:val="20"/>
                <w:szCs w:val="20"/>
              </w:rPr>
              <w:t>.000,00 - 5</w:t>
            </w:r>
            <w:r w:rsidRPr="00D537B7">
              <w:rPr>
                <w:sz w:val="20"/>
                <w:szCs w:val="20"/>
              </w:rPr>
              <w:t>4</w:t>
            </w:r>
          </w:p>
        </w:tc>
      </w:tr>
      <w:tr w:rsidR="00D139AC" w:rsidRPr="00D537B7" w:rsidTr="009667B5">
        <w:tc>
          <w:tcPr>
            <w:tcW w:w="534" w:type="dxa"/>
            <w:vAlign w:val="center"/>
          </w:tcPr>
          <w:p w:rsidR="00D139AC" w:rsidRPr="00D537B7" w:rsidRDefault="00D139AC" w:rsidP="00AA3A2A">
            <w:pPr>
              <w:rPr>
                <w:sz w:val="20"/>
                <w:szCs w:val="20"/>
              </w:rPr>
            </w:pPr>
            <w:r>
              <w:rPr>
                <w:sz w:val="20"/>
                <w:szCs w:val="20"/>
              </w:rPr>
              <w:t xml:space="preserve"> 9</w:t>
            </w:r>
            <w:r w:rsidRPr="00D537B7">
              <w:rPr>
                <w:sz w:val="20"/>
                <w:szCs w:val="20"/>
              </w:rPr>
              <w:t>.</w:t>
            </w:r>
          </w:p>
        </w:tc>
        <w:tc>
          <w:tcPr>
            <w:tcW w:w="850" w:type="dxa"/>
            <w:vAlign w:val="center"/>
          </w:tcPr>
          <w:p w:rsidR="00D139AC" w:rsidRPr="00D537B7" w:rsidRDefault="00D139AC" w:rsidP="00566437">
            <w:pPr>
              <w:jc w:val="center"/>
              <w:rPr>
                <w:sz w:val="20"/>
                <w:szCs w:val="20"/>
              </w:rPr>
            </w:pPr>
            <w:r w:rsidRPr="00D537B7">
              <w:rPr>
                <w:sz w:val="20"/>
                <w:szCs w:val="20"/>
              </w:rPr>
              <w:t>3239</w:t>
            </w:r>
          </w:p>
        </w:tc>
        <w:tc>
          <w:tcPr>
            <w:tcW w:w="1276" w:type="dxa"/>
          </w:tcPr>
          <w:p w:rsidR="00D139AC" w:rsidRDefault="00D139AC" w:rsidP="007F64E4">
            <w:pPr>
              <w:rPr>
                <w:sz w:val="20"/>
                <w:szCs w:val="20"/>
              </w:rPr>
            </w:pPr>
          </w:p>
          <w:p w:rsidR="00D139AC" w:rsidRPr="00D537B7" w:rsidRDefault="00D139AC" w:rsidP="00566437">
            <w:pPr>
              <w:jc w:val="center"/>
              <w:rPr>
                <w:sz w:val="20"/>
                <w:szCs w:val="20"/>
              </w:rPr>
            </w:pPr>
            <w:r>
              <w:rPr>
                <w:sz w:val="20"/>
                <w:szCs w:val="20"/>
              </w:rPr>
              <w:t>79990000-0</w:t>
            </w:r>
          </w:p>
        </w:tc>
        <w:tc>
          <w:tcPr>
            <w:tcW w:w="1276" w:type="dxa"/>
          </w:tcPr>
          <w:p w:rsidR="00D139AC" w:rsidRPr="00D537B7" w:rsidRDefault="00D139AC" w:rsidP="00566437">
            <w:pPr>
              <w:jc w:val="center"/>
              <w:rPr>
                <w:sz w:val="20"/>
                <w:szCs w:val="20"/>
              </w:rPr>
            </w:pPr>
          </w:p>
          <w:p w:rsidR="00D139AC" w:rsidRDefault="00D139AC" w:rsidP="00566437">
            <w:pPr>
              <w:jc w:val="center"/>
              <w:rPr>
                <w:sz w:val="20"/>
                <w:szCs w:val="20"/>
              </w:rPr>
            </w:pPr>
          </w:p>
          <w:p w:rsidR="00D139AC" w:rsidRPr="00D537B7" w:rsidRDefault="004528F2" w:rsidP="00566437">
            <w:pPr>
              <w:jc w:val="center"/>
              <w:rPr>
                <w:sz w:val="20"/>
                <w:szCs w:val="20"/>
              </w:rPr>
            </w:pPr>
            <w:r>
              <w:rPr>
                <w:sz w:val="20"/>
                <w:szCs w:val="20"/>
              </w:rPr>
              <w:t>9-2024</w:t>
            </w:r>
          </w:p>
        </w:tc>
        <w:tc>
          <w:tcPr>
            <w:tcW w:w="1417" w:type="dxa"/>
            <w:vAlign w:val="center"/>
          </w:tcPr>
          <w:p w:rsidR="00D139AC" w:rsidRPr="00D537B7" w:rsidRDefault="00D139AC" w:rsidP="00566437">
            <w:pPr>
              <w:jc w:val="center"/>
              <w:rPr>
                <w:sz w:val="20"/>
                <w:szCs w:val="20"/>
              </w:rPr>
            </w:pPr>
            <w:r w:rsidRPr="00D537B7">
              <w:rPr>
                <w:sz w:val="20"/>
                <w:szCs w:val="20"/>
              </w:rPr>
              <w:t>Ostale usluge</w:t>
            </w:r>
          </w:p>
        </w:tc>
        <w:tc>
          <w:tcPr>
            <w:tcW w:w="1559" w:type="dxa"/>
            <w:vAlign w:val="center"/>
          </w:tcPr>
          <w:p w:rsidR="00D139AC" w:rsidRPr="00D537B7" w:rsidRDefault="004528F2" w:rsidP="004528F2">
            <w:pPr>
              <w:rPr>
                <w:sz w:val="20"/>
                <w:szCs w:val="20"/>
              </w:rPr>
            </w:pPr>
            <w:r>
              <w:rPr>
                <w:sz w:val="20"/>
                <w:szCs w:val="20"/>
              </w:rPr>
              <w:t xml:space="preserve">      2</w:t>
            </w:r>
            <w:r w:rsidR="00D139AC">
              <w:rPr>
                <w:sz w:val="20"/>
                <w:szCs w:val="20"/>
              </w:rPr>
              <w:t>.</w:t>
            </w:r>
            <w:r>
              <w:rPr>
                <w:sz w:val="20"/>
                <w:szCs w:val="20"/>
              </w:rPr>
              <w:t>466,4</w:t>
            </w:r>
            <w:r w:rsidR="00D139AC">
              <w:rPr>
                <w:sz w:val="20"/>
                <w:szCs w:val="20"/>
              </w:rPr>
              <w:t>0</w:t>
            </w:r>
          </w:p>
        </w:tc>
        <w:tc>
          <w:tcPr>
            <w:tcW w:w="1701" w:type="dxa"/>
            <w:vAlign w:val="center"/>
          </w:tcPr>
          <w:p w:rsidR="00D139AC" w:rsidRPr="00D537B7" w:rsidRDefault="004528F2" w:rsidP="00566437">
            <w:pPr>
              <w:jc w:val="center"/>
              <w:rPr>
                <w:sz w:val="20"/>
                <w:szCs w:val="20"/>
              </w:rPr>
            </w:pPr>
            <w:r>
              <w:rPr>
                <w:sz w:val="20"/>
                <w:szCs w:val="20"/>
              </w:rPr>
              <w:t>3.083,00</w:t>
            </w:r>
          </w:p>
        </w:tc>
        <w:tc>
          <w:tcPr>
            <w:tcW w:w="1276" w:type="dxa"/>
            <w:vAlign w:val="center"/>
          </w:tcPr>
          <w:p w:rsidR="00D139AC" w:rsidRPr="00D537B7" w:rsidRDefault="00D139AC" w:rsidP="00566437">
            <w:pPr>
              <w:jc w:val="center"/>
              <w:rPr>
                <w:sz w:val="20"/>
                <w:szCs w:val="20"/>
              </w:rPr>
            </w:pPr>
            <w:proofErr w:type="spellStart"/>
            <w:r>
              <w:rPr>
                <w:sz w:val="20"/>
                <w:szCs w:val="20"/>
              </w:rPr>
              <w:t>Jednostav</w:t>
            </w:r>
            <w:r w:rsidRPr="00D537B7">
              <w:rPr>
                <w:sz w:val="20"/>
                <w:szCs w:val="20"/>
              </w:rPr>
              <w:t>n</w:t>
            </w:r>
            <w:r>
              <w:rPr>
                <w:sz w:val="20"/>
                <w:szCs w:val="20"/>
              </w:rPr>
              <w:t>an</w:t>
            </w:r>
            <w:r w:rsidRPr="00D537B7">
              <w:rPr>
                <w:sz w:val="20"/>
                <w:szCs w:val="20"/>
              </w:rPr>
              <w:t>abava</w:t>
            </w:r>
            <w:proofErr w:type="spellEnd"/>
          </w:p>
        </w:tc>
        <w:tc>
          <w:tcPr>
            <w:tcW w:w="1701" w:type="dxa"/>
            <w:vAlign w:val="center"/>
          </w:tcPr>
          <w:p w:rsidR="00D139AC" w:rsidRPr="00D537B7" w:rsidRDefault="00D139AC" w:rsidP="00464E41">
            <w:pPr>
              <w:jc w:val="center"/>
              <w:rPr>
                <w:sz w:val="20"/>
                <w:szCs w:val="20"/>
              </w:rPr>
            </w:pPr>
            <w:r w:rsidRPr="00D537B7">
              <w:rPr>
                <w:sz w:val="20"/>
                <w:szCs w:val="20"/>
              </w:rPr>
              <w:t>Ugovor</w:t>
            </w:r>
            <w:r>
              <w:rPr>
                <w:sz w:val="20"/>
                <w:szCs w:val="20"/>
              </w:rPr>
              <w:t xml:space="preserve"> </w:t>
            </w:r>
            <w:r w:rsidRPr="00D537B7">
              <w:rPr>
                <w:sz w:val="20"/>
                <w:szCs w:val="20"/>
              </w:rPr>
              <w:t>/</w:t>
            </w:r>
          </w:p>
          <w:p w:rsidR="00D139AC" w:rsidRPr="00D537B7" w:rsidRDefault="00D139AC" w:rsidP="00464E41">
            <w:pPr>
              <w:jc w:val="center"/>
              <w:rPr>
                <w:sz w:val="20"/>
                <w:szCs w:val="20"/>
              </w:rPr>
            </w:pPr>
            <w:r w:rsidRPr="00D537B7">
              <w:rPr>
                <w:sz w:val="20"/>
                <w:szCs w:val="20"/>
              </w:rPr>
              <w:t>narudžbenica</w:t>
            </w:r>
          </w:p>
        </w:tc>
        <w:tc>
          <w:tcPr>
            <w:tcW w:w="1134" w:type="dxa"/>
            <w:vAlign w:val="center"/>
          </w:tcPr>
          <w:p w:rsidR="00D139AC" w:rsidRPr="00D537B7" w:rsidRDefault="00D139AC" w:rsidP="00566437">
            <w:pPr>
              <w:jc w:val="center"/>
              <w:rPr>
                <w:sz w:val="20"/>
                <w:szCs w:val="20"/>
              </w:rPr>
            </w:pPr>
            <w:r>
              <w:rPr>
                <w:sz w:val="20"/>
                <w:szCs w:val="20"/>
              </w:rPr>
              <w:t>1</w:t>
            </w:r>
            <w:r w:rsidRPr="00D537B7">
              <w:rPr>
                <w:sz w:val="20"/>
                <w:szCs w:val="20"/>
              </w:rPr>
              <w:t xml:space="preserve"> godina</w:t>
            </w:r>
          </w:p>
        </w:tc>
        <w:tc>
          <w:tcPr>
            <w:tcW w:w="1843" w:type="dxa"/>
            <w:vAlign w:val="center"/>
          </w:tcPr>
          <w:p w:rsidR="004528F2" w:rsidRDefault="00D139AC" w:rsidP="003B7EA4">
            <w:pPr>
              <w:jc w:val="center"/>
              <w:rPr>
                <w:sz w:val="20"/>
                <w:szCs w:val="20"/>
              </w:rPr>
            </w:pPr>
            <w:r>
              <w:rPr>
                <w:sz w:val="20"/>
                <w:szCs w:val="20"/>
              </w:rPr>
              <w:t xml:space="preserve">  </w:t>
            </w:r>
          </w:p>
          <w:p w:rsidR="00D139AC" w:rsidRPr="00D537B7" w:rsidRDefault="004528F2" w:rsidP="003B7EA4">
            <w:pPr>
              <w:jc w:val="center"/>
              <w:rPr>
                <w:sz w:val="20"/>
                <w:szCs w:val="20"/>
              </w:rPr>
            </w:pPr>
            <w:r>
              <w:rPr>
                <w:sz w:val="20"/>
                <w:szCs w:val="20"/>
              </w:rPr>
              <w:t>3.083,00</w:t>
            </w:r>
            <w:r w:rsidR="00D139AC" w:rsidRPr="00D537B7">
              <w:rPr>
                <w:sz w:val="20"/>
                <w:szCs w:val="20"/>
              </w:rPr>
              <w:t xml:space="preserve"> - </w:t>
            </w:r>
            <w:r w:rsidR="00D139AC">
              <w:rPr>
                <w:sz w:val="20"/>
                <w:szCs w:val="20"/>
              </w:rPr>
              <w:t xml:space="preserve"> </w:t>
            </w:r>
            <w:r>
              <w:rPr>
                <w:sz w:val="20"/>
                <w:szCs w:val="20"/>
              </w:rPr>
              <w:t>5</w:t>
            </w:r>
            <w:r w:rsidR="00D139AC">
              <w:rPr>
                <w:sz w:val="20"/>
                <w:szCs w:val="20"/>
              </w:rPr>
              <w:t>4</w:t>
            </w:r>
          </w:p>
          <w:p w:rsidR="00D139AC" w:rsidRPr="00D537B7" w:rsidRDefault="00D139AC" w:rsidP="004528F2">
            <w:pPr>
              <w:jc w:val="center"/>
              <w:rPr>
                <w:sz w:val="20"/>
                <w:szCs w:val="20"/>
              </w:rPr>
            </w:pPr>
            <w:r w:rsidRPr="00D537B7">
              <w:rPr>
                <w:sz w:val="20"/>
                <w:szCs w:val="20"/>
              </w:rPr>
              <w:t xml:space="preserve">  </w:t>
            </w:r>
            <w:r>
              <w:rPr>
                <w:sz w:val="20"/>
                <w:szCs w:val="20"/>
              </w:rPr>
              <w:t xml:space="preserve">   </w:t>
            </w:r>
          </w:p>
        </w:tc>
      </w:tr>
      <w:tr w:rsidR="00D139AC" w:rsidRPr="00D537B7" w:rsidTr="009667B5">
        <w:tc>
          <w:tcPr>
            <w:tcW w:w="534" w:type="dxa"/>
            <w:vAlign w:val="center"/>
          </w:tcPr>
          <w:p w:rsidR="00D139AC" w:rsidRPr="00D537B7" w:rsidRDefault="00D139AC" w:rsidP="00566437">
            <w:pPr>
              <w:jc w:val="center"/>
              <w:rPr>
                <w:sz w:val="20"/>
                <w:szCs w:val="20"/>
              </w:rPr>
            </w:pPr>
            <w:r>
              <w:rPr>
                <w:sz w:val="20"/>
                <w:szCs w:val="20"/>
              </w:rPr>
              <w:t>10</w:t>
            </w:r>
            <w:r w:rsidRPr="00D537B7">
              <w:rPr>
                <w:sz w:val="20"/>
                <w:szCs w:val="20"/>
              </w:rPr>
              <w:t>.</w:t>
            </w:r>
          </w:p>
        </w:tc>
        <w:tc>
          <w:tcPr>
            <w:tcW w:w="850" w:type="dxa"/>
            <w:vAlign w:val="center"/>
          </w:tcPr>
          <w:p w:rsidR="00D139AC" w:rsidRPr="00D537B7" w:rsidRDefault="00D139AC" w:rsidP="00566437">
            <w:pPr>
              <w:jc w:val="center"/>
              <w:rPr>
                <w:sz w:val="20"/>
                <w:szCs w:val="20"/>
              </w:rPr>
            </w:pPr>
            <w:r w:rsidRPr="00D537B7">
              <w:rPr>
                <w:sz w:val="20"/>
                <w:szCs w:val="20"/>
              </w:rPr>
              <w:t>3299</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sz w:val="20"/>
                <w:szCs w:val="20"/>
              </w:rPr>
            </w:pPr>
          </w:p>
          <w:p w:rsidR="00D139AC" w:rsidRPr="00D537B7" w:rsidRDefault="00D139AC" w:rsidP="00566437">
            <w:pPr>
              <w:jc w:val="center"/>
              <w:rPr>
                <w:sz w:val="20"/>
                <w:szCs w:val="20"/>
              </w:rPr>
            </w:pPr>
            <w:r>
              <w:rPr>
                <w:sz w:val="20"/>
                <w:szCs w:val="20"/>
              </w:rPr>
              <w:t>15812000-3</w:t>
            </w:r>
          </w:p>
        </w:tc>
        <w:tc>
          <w:tcPr>
            <w:tcW w:w="1276" w:type="dxa"/>
          </w:tcPr>
          <w:p w:rsidR="00D139AC" w:rsidRPr="00D537B7" w:rsidRDefault="00D139AC" w:rsidP="00566437">
            <w:pPr>
              <w:jc w:val="center"/>
              <w:rPr>
                <w:sz w:val="20"/>
                <w:szCs w:val="20"/>
              </w:rPr>
            </w:pPr>
          </w:p>
          <w:p w:rsidR="00D139AC" w:rsidRPr="00D537B7" w:rsidRDefault="00D139AC" w:rsidP="00566437">
            <w:pPr>
              <w:jc w:val="center"/>
              <w:rPr>
                <w:sz w:val="20"/>
                <w:szCs w:val="20"/>
              </w:rPr>
            </w:pPr>
          </w:p>
          <w:p w:rsidR="00D139AC" w:rsidRPr="00D537B7" w:rsidRDefault="004528F2" w:rsidP="00566437">
            <w:pPr>
              <w:jc w:val="center"/>
              <w:rPr>
                <w:sz w:val="20"/>
                <w:szCs w:val="20"/>
              </w:rPr>
            </w:pPr>
            <w:r>
              <w:rPr>
                <w:sz w:val="20"/>
                <w:szCs w:val="20"/>
              </w:rPr>
              <w:t>10-2024</w:t>
            </w:r>
          </w:p>
        </w:tc>
        <w:tc>
          <w:tcPr>
            <w:tcW w:w="1417" w:type="dxa"/>
            <w:vAlign w:val="center"/>
          </w:tcPr>
          <w:p w:rsidR="00D139AC" w:rsidRPr="00D537B7" w:rsidRDefault="00D139AC" w:rsidP="00566437">
            <w:pPr>
              <w:jc w:val="center"/>
              <w:rPr>
                <w:sz w:val="20"/>
                <w:szCs w:val="20"/>
              </w:rPr>
            </w:pPr>
            <w:r w:rsidRPr="00D537B7">
              <w:rPr>
                <w:sz w:val="20"/>
                <w:szCs w:val="20"/>
              </w:rPr>
              <w:t>Ostali nespomenuti rashodi</w:t>
            </w:r>
          </w:p>
        </w:tc>
        <w:tc>
          <w:tcPr>
            <w:tcW w:w="1559" w:type="dxa"/>
            <w:vAlign w:val="center"/>
          </w:tcPr>
          <w:p w:rsidR="00D139AC" w:rsidRPr="00D537B7" w:rsidRDefault="004528F2" w:rsidP="00566437">
            <w:pPr>
              <w:jc w:val="center"/>
              <w:rPr>
                <w:sz w:val="20"/>
                <w:szCs w:val="20"/>
              </w:rPr>
            </w:pPr>
            <w:r>
              <w:rPr>
                <w:sz w:val="20"/>
                <w:szCs w:val="20"/>
              </w:rPr>
              <w:t>59.616</w:t>
            </w:r>
            <w:r w:rsidR="00D139AC">
              <w:rPr>
                <w:sz w:val="20"/>
                <w:szCs w:val="20"/>
              </w:rPr>
              <w:t>,00</w:t>
            </w:r>
          </w:p>
        </w:tc>
        <w:tc>
          <w:tcPr>
            <w:tcW w:w="1701" w:type="dxa"/>
            <w:vAlign w:val="center"/>
          </w:tcPr>
          <w:p w:rsidR="00D139AC" w:rsidRPr="00D537B7" w:rsidRDefault="004528F2" w:rsidP="00566437">
            <w:pPr>
              <w:jc w:val="center"/>
              <w:rPr>
                <w:sz w:val="20"/>
                <w:szCs w:val="20"/>
              </w:rPr>
            </w:pPr>
            <w:r>
              <w:rPr>
                <w:sz w:val="20"/>
                <w:szCs w:val="20"/>
              </w:rPr>
              <w:t>74.52</w:t>
            </w:r>
            <w:r w:rsidR="00D139AC">
              <w:rPr>
                <w:sz w:val="20"/>
                <w:szCs w:val="20"/>
              </w:rPr>
              <w:t>0,00</w:t>
            </w:r>
          </w:p>
        </w:tc>
        <w:tc>
          <w:tcPr>
            <w:tcW w:w="1276" w:type="dxa"/>
            <w:vAlign w:val="center"/>
          </w:tcPr>
          <w:p w:rsidR="00D139AC" w:rsidRPr="00D537B7" w:rsidRDefault="004528F2" w:rsidP="00566437">
            <w:pPr>
              <w:jc w:val="center"/>
              <w:rPr>
                <w:sz w:val="20"/>
                <w:szCs w:val="20"/>
              </w:rPr>
            </w:pPr>
            <w:r>
              <w:rPr>
                <w:sz w:val="20"/>
                <w:szCs w:val="20"/>
              </w:rPr>
              <w:t>Javna nabava</w:t>
            </w:r>
          </w:p>
        </w:tc>
        <w:tc>
          <w:tcPr>
            <w:tcW w:w="1701" w:type="dxa"/>
            <w:vAlign w:val="center"/>
          </w:tcPr>
          <w:p w:rsidR="00D139AC" w:rsidRPr="00D537B7" w:rsidRDefault="00D139AC" w:rsidP="00566437">
            <w:pPr>
              <w:jc w:val="center"/>
              <w:rPr>
                <w:sz w:val="20"/>
                <w:szCs w:val="20"/>
              </w:rPr>
            </w:pPr>
            <w:r>
              <w:rPr>
                <w:sz w:val="20"/>
                <w:szCs w:val="20"/>
              </w:rPr>
              <w:t xml:space="preserve">Ugovor / </w:t>
            </w:r>
            <w:r w:rsidRPr="00D537B7">
              <w:rPr>
                <w:sz w:val="20"/>
                <w:szCs w:val="20"/>
              </w:rPr>
              <w:t>narudžbenica</w:t>
            </w:r>
          </w:p>
        </w:tc>
        <w:tc>
          <w:tcPr>
            <w:tcW w:w="1134" w:type="dxa"/>
            <w:vAlign w:val="center"/>
          </w:tcPr>
          <w:p w:rsidR="00D139AC" w:rsidRPr="00D537B7" w:rsidRDefault="00D139AC" w:rsidP="00566437">
            <w:pPr>
              <w:jc w:val="center"/>
              <w:rPr>
                <w:sz w:val="20"/>
                <w:szCs w:val="20"/>
              </w:rPr>
            </w:pPr>
            <w:r>
              <w:rPr>
                <w:sz w:val="20"/>
                <w:szCs w:val="20"/>
              </w:rPr>
              <w:t>1</w:t>
            </w:r>
            <w:r w:rsidRPr="00D537B7">
              <w:rPr>
                <w:sz w:val="20"/>
                <w:szCs w:val="20"/>
              </w:rPr>
              <w:t xml:space="preserve"> godina</w:t>
            </w:r>
          </w:p>
        </w:tc>
        <w:tc>
          <w:tcPr>
            <w:tcW w:w="1843" w:type="dxa"/>
            <w:vAlign w:val="center"/>
          </w:tcPr>
          <w:p w:rsidR="00D139AC" w:rsidRPr="00D537B7" w:rsidRDefault="004528F2" w:rsidP="003B7EA4">
            <w:pPr>
              <w:jc w:val="center"/>
              <w:rPr>
                <w:sz w:val="20"/>
                <w:szCs w:val="20"/>
              </w:rPr>
            </w:pPr>
            <w:r>
              <w:rPr>
                <w:sz w:val="20"/>
                <w:szCs w:val="20"/>
              </w:rPr>
              <w:t>530</w:t>
            </w:r>
            <w:r w:rsidR="00A63A6C">
              <w:rPr>
                <w:sz w:val="20"/>
                <w:szCs w:val="20"/>
              </w:rPr>
              <w:t>,00 – 5</w:t>
            </w:r>
            <w:bookmarkStart w:id="0" w:name="_GoBack"/>
            <w:bookmarkEnd w:id="0"/>
            <w:r w:rsidR="00D139AC" w:rsidRPr="00D537B7">
              <w:rPr>
                <w:sz w:val="20"/>
                <w:szCs w:val="20"/>
              </w:rPr>
              <w:t>4</w:t>
            </w:r>
          </w:p>
          <w:p w:rsidR="00D139AC" w:rsidRPr="00D537B7" w:rsidRDefault="004528F2" w:rsidP="003B7EA4">
            <w:pPr>
              <w:jc w:val="center"/>
              <w:rPr>
                <w:sz w:val="20"/>
                <w:szCs w:val="20"/>
              </w:rPr>
            </w:pPr>
            <w:r>
              <w:rPr>
                <w:sz w:val="20"/>
                <w:szCs w:val="20"/>
              </w:rPr>
              <w:t>1</w:t>
            </w:r>
            <w:r w:rsidR="00D139AC">
              <w:rPr>
                <w:sz w:val="20"/>
                <w:szCs w:val="20"/>
              </w:rPr>
              <w:t>2</w:t>
            </w:r>
            <w:r w:rsidR="00D139AC" w:rsidRPr="00D537B7">
              <w:rPr>
                <w:sz w:val="20"/>
                <w:szCs w:val="20"/>
              </w:rPr>
              <w:t>.000,00 – 445</w:t>
            </w:r>
          </w:p>
          <w:p w:rsidR="00D139AC" w:rsidRPr="00D537B7" w:rsidRDefault="004528F2" w:rsidP="003B7EA4">
            <w:pPr>
              <w:jc w:val="center"/>
              <w:rPr>
                <w:sz w:val="20"/>
                <w:szCs w:val="20"/>
              </w:rPr>
            </w:pPr>
            <w:r>
              <w:rPr>
                <w:sz w:val="20"/>
                <w:szCs w:val="20"/>
              </w:rPr>
              <w:t>61</w:t>
            </w:r>
            <w:r w:rsidR="00D139AC">
              <w:rPr>
                <w:sz w:val="20"/>
                <w:szCs w:val="20"/>
              </w:rPr>
              <w:t>.</w:t>
            </w:r>
            <w:r>
              <w:rPr>
                <w:sz w:val="20"/>
                <w:szCs w:val="20"/>
              </w:rPr>
              <w:t>327</w:t>
            </w:r>
            <w:r w:rsidR="00D139AC">
              <w:rPr>
                <w:sz w:val="20"/>
                <w:szCs w:val="20"/>
              </w:rPr>
              <w:t>,00</w:t>
            </w:r>
            <w:r>
              <w:rPr>
                <w:sz w:val="20"/>
                <w:szCs w:val="20"/>
              </w:rPr>
              <w:t xml:space="preserve"> – 5</w:t>
            </w:r>
            <w:r w:rsidR="00D139AC" w:rsidRPr="00D537B7">
              <w:rPr>
                <w:sz w:val="20"/>
                <w:szCs w:val="20"/>
              </w:rPr>
              <w:t>1</w:t>
            </w:r>
          </w:p>
          <w:p w:rsidR="00D139AC" w:rsidRPr="00D537B7" w:rsidRDefault="004528F2" w:rsidP="003B7EA4">
            <w:pPr>
              <w:jc w:val="center"/>
              <w:rPr>
                <w:sz w:val="20"/>
                <w:szCs w:val="20"/>
              </w:rPr>
            </w:pPr>
            <w:r>
              <w:rPr>
                <w:sz w:val="20"/>
                <w:szCs w:val="20"/>
              </w:rPr>
              <w:t>663,00 -   5</w:t>
            </w:r>
            <w:r w:rsidR="00D139AC" w:rsidRPr="00D537B7">
              <w:rPr>
                <w:sz w:val="20"/>
                <w:szCs w:val="20"/>
              </w:rPr>
              <w:t>2</w:t>
            </w:r>
          </w:p>
        </w:tc>
      </w:tr>
      <w:tr w:rsidR="00D139AC" w:rsidRPr="00D537B7" w:rsidTr="009667B5">
        <w:tc>
          <w:tcPr>
            <w:tcW w:w="534" w:type="dxa"/>
            <w:vAlign w:val="center"/>
          </w:tcPr>
          <w:p w:rsidR="00D139AC" w:rsidRPr="00D537B7" w:rsidRDefault="00D139AC" w:rsidP="00566437">
            <w:pPr>
              <w:jc w:val="center"/>
              <w:rPr>
                <w:sz w:val="20"/>
                <w:szCs w:val="20"/>
              </w:rPr>
            </w:pPr>
            <w:r>
              <w:rPr>
                <w:sz w:val="20"/>
                <w:szCs w:val="20"/>
              </w:rPr>
              <w:t>11.</w:t>
            </w:r>
          </w:p>
        </w:tc>
        <w:tc>
          <w:tcPr>
            <w:tcW w:w="850" w:type="dxa"/>
            <w:vAlign w:val="center"/>
          </w:tcPr>
          <w:p w:rsidR="00D139AC" w:rsidRPr="00D537B7" w:rsidRDefault="00D139AC" w:rsidP="00566437">
            <w:pPr>
              <w:jc w:val="center"/>
              <w:rPr>
                <w:sz w:val="20"/>
                <w:szCs w:val="20"/>
              </w:rPr>
            </w:pPr>
            <w:r>
              <w:rPr>
                <w:sz w:val="20"/>
                <w:szCs w:val="20"/>
              </w:rPr>
              <w:t>4241</w:t>
            </w:r>
          </w:p>
        </w:tc>
        <w:tc>
          <w:tcPr>
            <w:tcW w:w="1276" w:type="dxa"/>
          </w:tcPr>
          <w:p w:rsidR="00D139AC" w:rsidRPr="00D537B7" w:rsidRDefault="00D139AC" w:rsidP="00365123">
            <w:pPr>
              <w:rPr>
                <w:sz w:val="20"/>
                <w:szCs w:val="20"/>
              </w:rPr>
            </w:pPr>
            <w:r>
              <w:rPr>
                <w:sz w:val="20"/>
                <w:szCs w:val="20"/>
              </w:rPr>
              <w:t>22112000-8</w:t>
            </w:r>
          </w:p>
        </w:tc>
        <w:tc>
          <w:tcPr>
            <w:tcW w:w="1276" w:type="dxa"/>
          </w:tcPr>
          <w:p w:rsidR="00D139AC" w:rsidRPr="00D537B7" w:rsidRDefault="004528F2" w:rsidP="00566437">
            <w:pPr>
              <w:jc w:val="center"/>
              <w:rPr>
                <w:sz w:val="20"/>
                <w:szCs w:val="20"/>
              </w:rPr>
            </w:pPr>
            <w:r>
              <w:rPr>
                <w:sz w:val="20"/>
                <w:szCs w:val="20"/>
              </w:rPr>
              <w:t>11-2024</w:t>
            </w:r>
          </w:p>
        </w:tc>
        <w:tc>
          <w:tcPr>
            <w:tcW w:w="1417" w:type="dxa"/>
            <w:vAlign w:val="center"/>
          </w:tcPr>
          <w:p w:rsidR="00D139AC" w:rsidRPr="00D537B7" w:rsidRDefault="00D139AC" w:rsidP="00566437">
            <w:pPr>
              <w:jc w:val="center"/>
              <w:rPr>
                <w:sz w:val="20"/>
                <w:szCs w:val="20"/>
              </w:rPr>
            </w:pPr>
            <w:r>
              <w:rPr>
                <w:sz w:val="20"/>
                <w:szCs w:val="20"/>
              </w:rPr>
              <w:t>Knjige</w:t>
            </w:r>
          </w:p>
        </w:tc>
        <w:tc>
          <w:tcPr>
            <w:tcW w:w="1559" w:type="dxa"/>
            <w:vAlign w:val="center"/>
          </w:tcPr>
          <w:p w:rsidR="00D139AC" w:rsidRPr="00D537B7" w:rsidRDefault="004528F2" w:rsidP="00566437">
            <w:pPr>
              <w:jc w:val="center"/>
              <w:rPr>
                <w:sz w:val="20"/>
                <w:szCs w:val="20"/>
              </w:rPr>
            </w:pPr>
            <w:r>
              <w:rPr>
                <w:sz w:val="20"/>
                <w:szCs w:val="20"/>
              </w:rPr>
              <w:t>21.243,20</w:t>
            </w:r>
          </w:p>
        </w:tc>
        <w:tc>
          <w:tcPr>
            <w:tcW w:w="1701" w:type="dxa"/>
            <w:vAlign w:val="center"/>
          </w:tcPr>
          <w:p w:rsidR="00D139AC" w:rsidRDefault="00D139AC" w:rsidP="004528F2">
            <w:pPr>
              <w:jc w:val="center"/>
              <w:rPr>
                <w:sz w:val="20"/>
                <w:szCs w:val="20"/>
              </w:rPr>
            </w:pPr>
            <w:r>
              <w:rPr>
                <w:sz w:val="20"/>
                <w:szCs w:val="20"/>
              </w:rPr>
              <w:t>2</w:t>
            </w:r>
            <w:r w:rsidR="004528F2">
              <w:rPr>
                <w:sz w:val="20"/>
                <w:szCs w:val="20"/>
              </w:rPr>
              <w:t>6</w:t>
            </w:r>
            <w:r>
              <w:rPr>
                <w:sz w:val="20"/>
                <w:szCs w:val="20"/>
              </w:rPr>
              <w:t>.</w:t>
            </w:r>
            <w:r w:rsidR="004528F2">
              <w:rPr>
                <w:sz w:val="20"/>
                <w:szCs w:val="20"/>
              </w:rPr>
              <w:t>554</w:t>
            </w:r>
            <w:r>
              <w:rPr>
                <w:sz w:val="20"/>
                <w:szCs w:val="20"/>
              </w:rPr>
              <w:t>,00</w:t>
            </w:r>
          </w:p>
        </w:tc>
        <w:tc>
          <w:tcPr>
            <w:tcW w:w="1276" w:type="dxa"/>
            <w:vAlign w:val="center"/>
          </w:tcPr>
          <w:p w:rsidR="00D139AC" w:rsidRPr="00D537B7" w:rsidRDefault="00D139AC" w:rsidP="00566437">
            <w:pPr>
              <w:jc w:val="center"/>
              <w:rPr>
                <w:sz w:val="20"/>
                <w:szCs w:val="20"/>
              </w:rPr>
            </w:pPr>
            <w:proofErr w:type="spellStart"/>
            <w:r>
              <w:rPr>
                <w:sz w:val="20"/>
                <w:szCs w:val="20"/>
              </w:rPr>
              <w:t>Jednostav</w:t>
            </w:r>
            <w:r w:rsidRPr="00D537B7">
              <w:rPr>
                <w:sz w:val="20"/>
                <w:szCs w:val="20"/>
              </w:rPr>
              <w:t>n</w:t>
            </w:r>
            <w:r>
              <w:rPr>
                <w:sz w:val="20"/>
                <w:szCs w:val="20"/>
              </w:rPr>
              <w:t>an</w:t>
            </w:r>
            <w:r w:rsidRPr="00D537B7">
              <w:rPr>
                <w:sz w:val="20"/>
                <w:szCs w:val="20"/>
              </w:rPr>
              <w:t>abava</w:t>
            </w:r>
            <w:proofErr w:type="spellEnd"/>
          </w:p>
        </w:tc>
        <w:tc>
          <w:tcPr>
            <w:tcW w:w="1701" w:type="dxa"/>
            <w:vAlign w:val="center"/>
          </w:tcPr>
          <w:p w:rsidR="00D139AC" w:rsidRPr="00D537B7" w:rsidRDefault="00D139AC" w:rsidP="00566437">
            <w:pPr>
              <w:jc w:val="center"/>
              <w:rPr>
                <w:sz w:val="20"/>
                <w:szCs w:val="20"/>
              </w:rPr>
            </w:pPr>
            <w:r>
              <w:rPr>
                <w:sz w:val="20"/>
                <w:szCs w:val="20"/>
              </w:rPr>
              <w:t xml:space="preserve">Ugovor / </w:t>
            </w:r>
            <w:r w:rsidRPr="00D537B7">
              <w:rPr>
                <w:sz w:val="20"/>
                <w:szCs w:val="20"/>
              </w:rPr>
              <w:t>narudžbenica</w:t>
            </w:r>
          </w:p>
        </w:tc>
        <w:tc>
          <w:tcPr>
            <w:tcW w:w="1134" w:type="dxa"/>
            <w:vAlign w:val="center"/>
          </w:tcPr>
          <w:p w:rsidR="00D139AC" w:rsidRPr="00D537B7" w:rsidRDefault="00D139AC" w:rsidP="003B7EA4">
            <w:pPr>
              <w:jc w:val="center"/>
              <w:rPr>
                <w:sz w:val="20"/>
                <w:szCs w:val="20"/>
              </w:rPr>
            </w:pPr>
            <w:r>
              <w:rPr>
                <w:sz w:val="20"/>
                <w:szCs w:val="20"/>
              </w:rPr>
              <w:t>1 godina</w:t>
            </w:r>
          </w:p>
        </w:tc>
        <w:tc>
          <w:tcPr>
            <w:tcW w:w="1843" w:type="dxa"/>
            <w:vAlign w:val="center"/>
          </w:tcPr>
          <w:p w:rsidR="00D139AC" w:rsidRDefault="004528F2" w:rsidP="003B7EA4">
            <w:pPr>
              <w:jc w:val="center"/>
              <w:rPr>
                <w:sz w:val="20"/>
                <w:szCs w:val="20"/>
              </w:rPr>
            </w:pPr>
            <w:r>
              <w:rPr>
                <w:sz w:val="20"/>
                <w:szCs w:val="20"/>
              </w:rPr>
              <w:t>25</w:t>
            </w:r>
            <w:r w:rsidR="00D139AC">
              <w:rPr>
                <w:sz w:val="20"/>
                <w:szCs w:val="20"/>
              </w:rPr>
              <w:t>.</w:t>
            </w:r>
            <w:r>
              <w:rPr>
                <w:sz w:val="20"/>
                <w:szCs w:val="20"/>
              </w:rPr>
              <w:t>881</w:t>
            </w:r>
            <w:r w:rsidR="00D139AC">
              <w:rPr>
                <w:sz w:val="20"/>
                <w:szCs w:val="20"/>
              </w:rPr>
              <w:t xml:space="preserve">,00 -   </w:t>
            </w:r>
            <w:r>
              <w:rPr>
                <w:sz w:val="20"/>
                <w:szCs w:val="20"/>
              </w:rPr>
              <w:t>5</w:t>
            </w:r>
            <w:r w:rsidR="00D139AC">
              <w:rPr>
                <w:sz w:val="20"/>
                <w:szCs w:val="20"/>
              </w:rPr>
              <w:t>1</w:t>
            </w:r>
          </w:p>
          <w:p w:rsidR="00D139AC" w:rsidRPr="00D537B7" w:rsidRDefault="004528F2" w:rsidP="004528F2">
            <w:pPr>
              <w:jc w:val="center"/>
              <w:rPr>
                <w:sz w:val="20"/>
                <w:szCs w:val="20"/>
              </w:rPr>
            </w:pPr>
            <w:r>
              <w:rPr>
                <w:sz w:val="20"/>
                <w:szCs w:val="20"/>
              </w:rPr>
              <w:t>663,00-    5</w:t>
            </w:r>
            <w:r w:rsidR="00D139AC">
              <w:rPr>
                <w:sz w:val="20"/>
                <w:szCs w:val="20"/>
              </w:rPr>
              <w:t>4</w:t>
            </w:r>
          </w:p>
        </w:tc>
      </w:tr>
      <w:tr w:rsidR="004528F2" w:rsidRPr="00D537B7" w:rsidTr="009667B5">
        <w:tc>
          <w:tcPr>
            <w:tcW w:w="534" w:type="dxa"/>
            <w:vAlign w:val="center"/>
          </w:tcPr>
          <w:p w:rsidR="004528F2" w:rsidRDefault="004528F2" w:rsidP="00566437">
            <w:pPr>
              <w:jc w:val="center"/>
              <w:rPr>
                <w:sz w:val="20"/>
                <w:szCs w:val="20"/>
              </w:rPr>
            </w:pPr>
            <w:r>
              <w:rPr>
                <w:sz w:val="20"/>
                <w:szCs w:val="20"/>
              </w:rPr>
              <w:t>12.</w:t>
            </w:r>
          </w:p>
        </w:tc>
        <w:tc>
          <w:tcPr>
            <w:tcW w:w="850" w:type="dxa"/>
            <w:vAlign w:val="center"/>
          </w:tcPr>
          <w:p w:rsidR="004528F2" w:rsidRDefault="004528F2" w:rsidP="00566437">
            <w:pPr>
              <w:jc w:val="center"/>
              <w:rPr>
                <w:sz w:val="20"/>
                <w:szCs w:val="20"/>
              </w:rPr>
            </w:pPr>
            <w:r>
              <w:rPr>
                <w:sz w:val="20"/>
                <w:szCs w:val="20"/>
              </w:rPr>
              <w:t>3236</w:t>
            </w:r>
          </w:p>
        </w:tc>
        <w:tc>
          <w:tcPr>
            <w:tcW w:w="1276" w:type="dxa"/>
          </w:tcPr>
          <w:p w:rsidR="004528F2" w:rsidRDefault="004528F2" w:rsidP="00BB70E7">
            <w:pPr>
              <w:jc w:val="center"/>
              <w:rPr>
                <w:rFonts w:eastAsia="SimSun"/>
                <w:color w:val="4D5156"/>
                <w:sz w:val="20"/>
                <w:szCs w:val="20"/>
                <w:shd w:val="clear" w:color="auto" w:fill="FFFFFF"/>
              </w:rPr>
            </w:pPr>
            <w:r>
              <w:rPr>
                <w:rFonts w:eastAsia="SimSun"/>
                <w:color w:val="4D5156"/>
                <w:sz w:val="20"/>
                <w:szCs w:val="20"/>
                <w:shd w:val="clear" w:color="auto" w:fill="FFFFFF"/>
              </w:rPr>
              <w:t> </w:t>
            </w:r>
          </w:p>
          <w:p w:rsidR="004528F2" w:rsidRDefault="004528F2" w:rsidP="00BB70E7">
            <w:pPr>
              <w:jc w:val="center"/>
              <w:rPr>
                <w:sz w:val="20"/>
                <w:szCs w:val="20"/>
              </w:rPr>
            </w:pPr>
            <w:r>
              <w:rPr>
                <w:rFonts w:eastAsia="SimSun"/>
                <w:color w:val="4D5156"/>
                <w:sz w:val="20"/>
                <w:szCs w:val="20"/>
                <w:shd w:val="clear" w:color="auto" w:fill="FFFFFF"/>
              </w:rPr>
              <w:t>85100000-0</w:t>
            </w:r>
          </w:p>
        </w:tc>
        <w:tc>
          <w:tcPr>
            <w:tcW w:w="1276" w:type="dxa"/>
          </w:tcPr>
          <w:p w:rsidR="004528F2" w:rsidRDefault="004528F2" w:rsidP="00566437">
            <w:pPr>
              <w:jc w:val="center"/>
              <w:rPr>
                <w:sz w:val="20"/>
                <w:szCs w:val="20"/>
              </w:rPr>
            </w:pPr>
          </w:p>
          <w:p w:rsidR="004528F2" w:rsidRDefault="004528F2" w:rsidP="00566437">
            <w:pPr>
              <w:jc w:val="center"/>
              <w:rPr>
                <w:sz w:val="20"/>
                <w:szCs w:val="20"/>
              </w:rPr>
            </w:pPr>
            <w:r>
              <w:rPr>
                <w:sz w:val="20"/>
                <w:szCs w:val="20"/>
              </w:rPr>
              <w:t>12-2024</w:t>
            </w:r>
          </w:p>
        </w:tc>
        <w:tc>
          <w:tcPr>
            <w:tcW w:w="1417" w:type="dxa"/>
            <w:vAlign w:val="center"/>
          </w:tcPr>
          <w:p w:rsidR="004528F2" w:rsidRDefault="004528F2" w:rsidP="00566437">
            <w:pPr>
              <w:jc w:val="center"/>
              <w:rPr>
                <w:sz w:val="20"/>
                <w:szCs w:val="20"/>
              </w:rPr>
            </w:pPr>
            <w:r>
              <w:rPr>
                <w:sz w:val="20"/>
                <w:szCs w:val="20"/>
              </w:rPr>
              <w:t>Zdravstvene usluge</w:t>
            </w:r>
          </w:p>
        </w:tc>
        <w:tc>
          <w:tcPr>
            <w:tcW w:w="1559" w:type="dxa"/>
            <w:vAlign w:val="center"/>
          </w:tcPr>
          <w:p w:rsidR="004528F2" w:rsidRPr="00D537B7" w:rsidRDefault="004528F2" w:rsidP="00566437">
            <w:pPr>
              <w:jc w:val="center"/>
              <w:rPr>
                <w:sz w:val="20"/>
                <w:szCs w:val="20"/>
              </w:rPr>
            </w:pPr>
            <w:r>
              <w:rPr>
                <w:sz w:val="20"/>
                <w:szCs w:val="20"/>
              </w:rPr>
              <w:t>1.690,40</w:t>
            </w:r>
          </w:p>
        </w:tc>
        <w:tc>
          <w:tcPr>
            <w:tcW w:w="1701" w:type="dxa"/>
            <w:vAlign w:val="center"/>
          </w:tcPr>
          <w:p w:rsidR="004528F2" w:rsidRDefault="004528F2" w:rsidP="004528F2">
            <w:pPr>
              <w:jc w:val="center"/>
              <w:rPr>
                <w:sz w:val="20"/>
                <w:szCs w:val="20"/>
              </w:rPr>
            </w:pPr>
            <w:r>
              <w:rPr>
                <w:sz w:val="20"/>
                <w:szCs w:val="20"/>
              </w:rPr>
              <w:t>2.113,00</w:t>
            </w:r>
          </w:p>
        </w:tc>
        <w:tc>
          <w:tcPr>
            <w:tcW w:w="1276" w:type="dxa"/>
            <w:vAlign w:val="center"/>
          </w:tcPr>
          <w:p w:rsidR="004528F2" w:rsidRPr="00D537B7" w:rsidRDefault="004528F2" w:rsidP="00566437">
            <w:pPr>
              <w:jc w:val="center"/>
              <w:rPr>
                <w:sz w:val="20"/>
                <w:szCs w:val="20"/>
              </w:rPr>
            </w:pPr>
            <w:proofErr w:type="spellStart"/>
            <w:r>
              <w:rPr>
                <w:sz w:val="20"/>
                <w:szCs w:val="20"/>
              </w:rPr>
              <w:t>Jednostav</w:t>
            </w:r>
            <w:r w:rsidRPr="00D537B7">
              <w:rPr>
                <w:sz w:val="20"/>
                <w:szCs w:val="20"/>
              </w:rPr>
              <w:t>n</w:t>
            </w:r>
            <w:r>
              <w:rPr>
                <w:sz w:val="20"/>
                <w:szCs w:val="20"/>
              </w:rPr>
              <w:t>an</w:t>
            </w:r>
            <w:r w:rsidRPr="00D537B7">
              <w:rPr>
                <w:sz w:val="20"/>
                <w:szCs w:val="20"/>
              </w:rPr>
              <w:t>abava</w:t>
            </w:r>
            <w:proofErr w:type="spellEnd"/>
          </w:p>
        </w:tc>
        <w:tc>
          <w:tcPr>
            <w:tcW w:w="1701" w:type="dxa"/>
            <w:vAlign w:val="center"/>
          </w:tcPr>
          <w:p w:rsidR="004528F2" w:rsidRPr="00D537B7" w:rsidRDefault="004528F2" w:rsidP="00566437">
            <w:pPr>
              <w:jc w:val="center"/>
              <w:rPr>
                <w:sz w:val="20"/>
                <w:szCs w:val="20"/>
              </w:rPr>
            </w:pPr>
            <w:r>
              <w:rPr>
                <w:sz w:val="20"/>
                <w:szCs w:val="20"/>
              </w:rPr>
              <w:t xml:space="preserve">Ugovor / </w:t>
            </w:r>
            <w:r w:rsidRPr="00D537B7">
              <w:rPr>
                <w:sz w:val="20"/>
                <w:szCs w:val="20"/>
              </w:rPr>
              <w:t>narudžbenica</w:t>
            </w:r>
          </w:p>
        </w:tc>
        <w:tc>
          <w:tcPr>
            <w:tcW w:w="1134" w:type="dxa"/>
            <w:vAlign w:val="center"/>
          </w:tcPr>
          <w:p w:rsidR="004528F2" w:rsidRDefault="004528F2" w:rsidP="003B7EA4">
            <w:pPr>
              <w:jc w:val="center"/>
              <w:rPr>
                <w:sz w:val="20"/>
                <w:szCs w:val="20"/>
              </w:rPr>
            </w:pPr>
            <w:r>
              <w:rPr>
                <w:sz w:val="20"/>
                <w:szCs w:val="20"/>
              </w:rPr>
              <w:t>1 godina</w:t>
            </w:r>
          </w:p>
        </w:tc>
        <w:tc>
          <w:tcPr>
            <w:tcW w:w="1843" w:type="dxa"/>
            <w:vAlign w:val="center"/>
          </w:tcPr>
          <w:p w:rsidR="004528F2" w:rsidRDefault="004528F2" w:rsidP="003B7EA4">
            <w:pPr>
              <w:jc w:val="center"/>
              <w:rPr>
                <w:sz w:val="20"/>
                <w:szCs w:val="20"/>
              </w:rPr>
            </w:pPr>
            <w:r>
              <w:rPr>
                <w:sz w:val="20"/>
                <w:szCs w:val="20"/>
              </w:rPr>
              <w:t>1.665,00  -  54</w:t>
            </w:r>
          </w:p>
          <w:p w:rsidR="004528F2" w:rsidRDefault="004528F2" w:rsidP="003B7EA4">
            <w:pPr>
              <w:jc w:val="center"/>
              <w:rPr>
                <w:sz w:val="20"/>
                <w:szCs w:val="20"/>
              </w:rPr>
            </w:pPr>
            <w:r>
              <w:rPr>
                <w:sz w:val="20"/>
                <w:szCs w:val="20"/>
              </w:rPr>
              <w:t>448,00 - 31</w:t>
            </w:r>
          </w:p>
        </w:tc>
      </w:tr>
    </w:tbl>
    <w:p w:rsidR="00355423" w:rsidRDefault="00355423" w:rsidP="005D2707">
      <w:pPr>
        <w:rPr>
          <w:sz w:val="20"/>
          <w:szCs w:val="20"/>
        </w:rPr>
      </w:pPr>
    </w:p>
    <w:p w:rsidR="00E14EF6" w:rsidRDefault="00E14EF6" w:rsidP="005D2707">
      <w:pPr>
        <w:rPr>
          <w:sz w:val="20"/>
          <w:szCs w:val="20"/>
        </w:rPr>
      </w:pPr>
    </w:p>
    <w:p w:rsidR="00E14EF6" w:rsidRPr="00D537B7" w:rsidRDefault="00E14EF6" w:rsidP="005D2707">
      <w:pPr>
        <w:rPr>
          <w:sz w:val="20"/>
          <w:szCs w:val="20"/>
        </w:rPr>
      </w:pPr>
    </w:p>
    <w:p w:rsidR="002B7666" w:rsidRPr="002B7666" w:rsidRDefault="002B7666" w:rsidP="002B7666">
      <w:pPr>
        <w:rPr>
          <w:sz w:val="22"/>
          <w:szCs w:val="22"/>
        </w:rPr>
      </w:pPr>
      <w:r w:rsidRPr="002B7666">
        <w:rPr>
          <w:sz w:val="22"/>
          <w:szCs w:val="22"/>
        </w:rPr>
        <w:t>Plan nabave se uklapa u Financijski plan za 2024. godinu. Za nabavu energenata (lož ulje) postupak provodi osnivač - Grad Šibenik,kao i za odabir dobavljača za školsku prehranu.</w:t>
      </w:r>
    </w:p>
    <w:p w:rsidR="002B7666" w:rsidRPr="002B7666" w:rsidRDefault="002B7666" w:rsidP="002B7666">
      <w:pPr>
        <w:rPr>
          <w:sz w:val="22"/>
          <w:szCs w:val="22"/>
        </w:rPr>
      </w:pPr>
      <w:r w:rsidRPr="002B7666">
        <w:rPr>
          <w:sz w:val="22"/>
          <w:szCs w:val="22"/>
        </w:rPr>
        <w:t>Sredstva za realizaciju Plana nabave osiguravaju se iz proračuna osnivača Grada Šibenika (izvor 54 i 11), državnog proračuna (izvor 51), EU sredstava (izvor 56), donacija (izvor 61), iz vlastitih izvora (izvor 31), te iz proračuna županije (izvor 52).Ostali nespomenuti rashodi odnose se na  Državnu prehranu (izvor 51)</w:t>
      </w:r>
      <w:r>
        <w:rPr>
          <w:sz w:val="22"/>
          <w:szCs w:val="22"/>
        </w:rPr>
        <w:t>.</w:t>
      </w:r>
    </w:p>
    <w:p w:rsidR="00A83866" w:rsidRPr="00D537B7" w:rsidRDefault="00A83866" w:rsidP="00390290">
      <w:pPr>
        <w:rPr>
          <w:sz w:val="22"/>
          <w:szCs w:val="22"/>
        </w:rPr>
      </w:pPr>
    </w:p>
    <w:p w:rsidR="005D2707" w:rsidRPr="00D537B7" w:rsidRDefault="005D2707" w:rsidP="00DE7DE0">
      <w:pPr>
        <w:jc w:val="right"/>
        <w:rPr>
          <w:sz w:val="22"/>
          <w:szCs w:val="22"/>
        </w:rPr>
      </w:pP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0"/>
          <w:szCs w:val="20"/>
        </w:rPr>
        <w:tab/>
      </w:r>
      <w:r w:rsidRPr="00D537B7">
        <w:rPr>
          <w:sz w:val="20"/>
          <w:szCs w:val="20"/>
        </w:rPr>
        <w:tab/>
      </w:r>
      <w:r w:rsidRPr="00D537B7">
        <w:rPr>
          <w:sz w:val="20"/>
          <w:szCs w:val="20"/>
        </w:rPr>
        <w:tab/>
      </w:r>
      <w:r w:rsidRPr="00D537B7">
        <w:rPr>
          <w:sz w:val="20"/>
          <w:szCs w:val="20"/>
        </w:rPr>
        <w:tab/>
      </w:r>
      <w:r w:rsidRPr="00D537B7">
        <w:rPr>
          <w:sz w:val="20"/>
          <w:szCs w:val="20"/>
        </w:rPr>
        <w:tab/>
      </w:r>
      <w:r w:rsidRPr="00D537B7">
        <w:rPr>
          <w:sz w:val="20"/>
          <w:szCs w:val="20"/>
        </w:rPr>
        <w:tab/>
      </w:r>
      <w:r w:rsidR="00DE7DE0" w:rsidRPr="00D537B7">
        <w:rPr>
          <w:sz w:val="22"/>
          <w:szCs w:val="22"/>
        </w:rPr>
        <w:t>Ravnateljica:</w:t>
      </w:r>
    </w:p>
    <w:p w:rsidR="005D2707" w:rsidRPr="00D537B7" w:rsidRDefault="005D2707" w:rsidP="00DE7DE0">
      <w:pPr>
        <w:rPr>
          <w:sz w:val="22"/>
          <w:szCs w:val="22"/>
        </w:rPr>
      </w:pPr>
    </w:p>
    <w:p w:rsidR="005D2707" w:rsidRPr="00D537B7" w:rsidRDefault="005D2707" w:rsidP="00DE7DE0">
      <w:pPr>
        <w:jc w:val="right"/>
        <w:rPr>
          <w:sz w:val="22"/>
          <w:szCs w:val="22"/>
        </w:rPr>
      </w:pP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Pr="00D537B7">
        <w:rPr>
          <w:sz w:val="22"/>
          <w:szCs w:val="22"/>
        </w:rPr>
        <w:tab/>
      </w:r>
      <w:r w:rsidR="003B7EA4">
        <w:rPr>
          <w:sz w:val="22"/>
          <w:szCs w:val="22"/>
        </w:rPr>
        <w:t>Snježana Ćaleta</w:t>
      </w:r>
      <w:r w:rsidR="007F64E4">
        <w:rPr>
          <w:sz w:val="22"/>
          <w:szCs w:val="22"/>
        </w:rPr>
        <w:t>, prof.</w:t>
      </w:r>
    </w:p>
    <w:sectPr w:rsidR="005D2707" w:rsidRPr="00D537B7" w:rsidSect="001036D5">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BF" w:rsidRDefault="005E20BF" w:rsidP="009962DA">
      <w:r>
        <w:separator/>
      </w:r>
    </w:p>
  </w:endnote>
  <w:endnote w:type="continuationSeparator" w:id="0">
    <w:p w:rsidR="005E20BF" w:rsidRDefault="005E20BF" w:rsidP="0099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ans-serif">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55494"/>
      <w:docPartObj>
        <w:docPartGallery w:val="Page Numbers (Bottom of Page)"/>
        <w:docPartUnique/>
      </w:docPartObj>
    </w:sdtPr>
    <w:sdtEndPr/>
    <w:sdtContent>
      <w:p w:rsidR="009962DA" w:rsidRDefault="009962DA">
        <w:pPr>
          <w:pStyle w:val="Podnoje"/>
          <w:jc w:val="center"/>
        </w:pPr>
        <w:r>
          <w:fldChar w:fldCharType="begin"/>
        </w:r>
        <w:r>
          <w:instrText>PAGE   \* MERGEFORMAT</w:instrText>
        </w:r>
        <w:r>
          <w:fldChar w:fldCharType="separate"/>
        </w:r>
        <w:r w:rsidR="00A63A6C">
          <w:rPr>
            <w:noProof/>
          </w:rPr>
          <w:t>2</w:t>
        </w:r>
        <w:r>
          <w:fldChar w:fldCharType="end"/>
        </w:r>
      </w:p>
    </w:sdtContent>
  </w:sdt>
  <w:p w:rsidR="009962DA" w:rsidRDefault="009962D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BF" w:rsidRDefault="005E20BF" w:rsidP="009962DA">
      <w:r>
        <w:separator/>
      </w:r>
    </w:p>
  </w:footnote>
  <w:footnote w:type="continuationSeparator" w:id="0">
    <w:p w:rsidR="005E20BF" w:rsidRDefault="005E20BF" w:rsidP="00996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4C0"/>
    <w:multiLevelType w:val="hybridMultilevel"/>
    <w:tmpl w:val="A1025398"/>
    <w:lvl w:ilvl="0" w:tplc="91AAC4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4094FDA"/>
    <w:multiLevelType w:val="hybridMultilevel"/>
    <w:tmpl w:val="524E0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FD6A23"/>
    <w:multiLevelType w:val="hybridMultilevel"/>
    <w:tmpl w:val="0A84B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B015E3"/>
    <w:multiLevelType w:val="hybridMultilevel"/>
    <w:tmpl w:val="57C24038"/>
    <w:lvl w:ilvl="0" w:tplc="6F36DEDC">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4">
    <w:nsid w:val="2AE43044"/>
    <w:multiLevelType w:val="hybridMultilevel"/>
    <w:tmpl w:val="30F0E0D8"/>
    <w:lvl w:ilvl="0" w:tplc="ABF080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6254A1C"/>
    <w:multiLevelType w:val="hybridMultilevel"/>
    <w:tmpl w:val="E1484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6406D78"/>
    <w:multiLevelType w:val="hybridMultilevel"/>
    <w:tmpl w:val="4B38F050"/>
    <w:lvl w:ilvl="0" w:tplc="A692DA10">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7">
    <w:nsid w:val="6F671618"/>
    <w:multiLevelType w:val="hybridMultilevel"/>
    <w:tmpl w:val="A558C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8DD1B0A"/>
    <w:multiLevelType w:val="hybridMultilevel"/>
    <w:tmpl w:val="9D9E4EE8"/>
    <w:lvl w:ilvl="0" w:tplc="CC8E0F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D5"/>
    <w:rsid w:val="00077CC4"/>
    <w:rsid w:val="000829FA"/>
    <w:rsid w:val="000C0184"/>
    <w:rsid w:val="000F0408"/>
    <w:rsid w:val="001036D5"/>
    <w:rsid w:val="00137E6B"/>
    <w:rsid w:val="00143ABB"/>
    <w:rsid w:val="00145FA3"/>
    <w:rsid w:val="00147BFF"/>
    <w:rsid w:val="00156D24"/>
    <w:rsid w:val="0015741E"/>
    <w:rsid w:val="001703C3"/>
    <w:rsid w:val="001D3601"/>
    <w:rsid w:val="001D760E"/>
    <w:rsid w:val="001E3D6D"/>
    <w:rsid w:val="001E5E70"/>
    <w:rsid w:val="002045F2"/>
    <w:rsid w:val="00213240"/>
    <w:rsid w:val="00240BC5"/>
    <w:rsid w:val="002663A9"/>
    <w:rsid w:val="0028084C"/>
    <w:rsid w:val="00282C4B"/>
    <w:rsid w:val="002A5429"/>
    <w:rsid w:val="002B185F"/>
    <w:rsid w:val="002B3E57"/>
    <w:rsid w:val="002B7666"/>
    <w:rsid w:val="00306F35"/>
    <w:rsid w:val="00312DC7"/>
    <w:rsid w:val="00314032"/>
    <w:rsid w:val="003530DA"/>
    <w:rsid w:val="00355423"/>
    <w:rsid w:val="00365123"/>
    <w:rsid w:val="00372F5E"/>
    <w:rsid w:val="003736C3"/>
    <w:rsid w:val="00376973"/>
    <w:rsid w:val="00390290"/>
    <w:rsid w:val="003940AA"/>
    <w:rsid w:val="003A72AF"/>
    <w:rsid w:val="003B0DD3"/>
    <w:rsid w:val="003B7EA4"/>
    <w:rsid w:val="004508C5"/>
    <w:rsid w:val="004528F2"/>
    <w:rsid w:val="00464E41"/>
    <w:rsid w:val="004704CF"/>
    <w:rsid w:val="004A7E95"/>
    <w:rsid w:val="004C66B1"/>
    <w:rsid w:val="00527E47"/>
    <w:rsid w:val="00560E1E"/>
    <w:rsid w:val="00566437"/>
    <w:rsid w:val="00580301"/>
    <w:rsid w:val="005922E2"/>
    <w:rsid w:val="005A1DFE"/>
    <w:rsid w:val="005A4C36"/>
    <w:rsid w:val="005B106D"/>
    <w:rsid w:val="005B5172"/>
    <w:rsid w:val="005C4990"/>
    <w:rsid w:val="005D2707"/>
    <w:rsid w:val="005D738C"/>
    <w:rsid w:val="005E20BF"/>
    <w:rsid w:val="005E63BB"/>
    <w:rsid w:val="00621224"/>
    <w:rsid w:val="00624D0F"/>
    <w:rsid w:val="00631451"/>
    <w:rsid w:val="00661F0F"/>
    <w:rsid w:val="006728FE"/>
    <w:rsid w:val="0067466F"/>
    <w:rsid w:val="006776A4"/>
    <w:rsid w:val="0068288C"/>
    <w:rsid w:val="006A020D"/>
    <w:rsid w:val="006B21C1"/>
    <w:rsid w:val="006B5FA0"/>
    <w:rsid w:val="006B7B8F"/>
    <w:rsid w:val="006D2215"/>
    <w:rsid w:val="007177B1"/>
    <w:rsid w:val="007259FC"/>
    <w:rsid w:val="00742B36"/>
    <w:rsid w:val="007809ED"/>
    <w:rsid w:val="00794EC3"/>
    <w:rsid w:val="00797B23"/>
    <w:rsid w:val="00797BB9"/>
    <w:rsid w:val="007A2B9D"/>
    <w:rsid w:val="007C641A"/>
    <w:rsid w:val="007C6722"/>
    <w:rsid w:val="007C74D3"/>
    <w:rsid w:val="007C795D"/>
    <w:rsid w:val="007D5861"/>
    <w:rsid w:val="007D586E"/>
    <w:rsid w:val="007E4014"/>
    <w:rsid w:val="007F5EBA"/>
    <w:rsid w:val="007F64E4"/>
    <w:rsid w:val="00825303"/>
    <w:rsid w:val="008253CD"/>
    <w:rsid w:val="00826498"/>
    <w:rsid w:val="00876AC7"/>
    <w:rsid w:val="00897316"/>
    <w:rsid w:val="008B2807"/>
    <w:rsid w:val="008C74F6"/>
    <w:rsid w:val="008D4C5A"/>
    <w:rsid w:val="008F56CA"/>
    <w:rsid w:val="00941F19"/>
    <w:rsid w:val="00952458"/>
    <w:rsid w:val="00963592"/>
    <w:rsid w:val="009667B5"/>
    <w:rsid w:val="009962DA"/>
    <w:rsid w:val="009B55ED"/>
    <w:rsid w:val="009C4E2E"/>
    <w:rsid w:val="009E5343"/>
    <w:rsid w:val="00A02F6D"/>
    <w:rsid w:val="00A4287E"/>
    <w:rsid w:val="00A43A8F"/>
    <w:rsid w:val="00A44F4B"/>
    <w:rsid w:val="00A637C1"/>
    <w:rsid w:val="00A63A6C"/>
    <w:rsid w:val="00A81D92"/>
    <w:rsid w:val="00A83866"/>
    <w:rsid w:val="00A95540"/>
    <w:rsid w:val="00AA3A2A"/>
    <w:rsid w:val="00AC7A3B"/>
    <w:rsid w:val="00AE5092"/>
    <w:rsid w:val="00B12B88"/>
    <w:rsid w:val="00B800BC"/>
    <w:rsid w:val="00BA1906"/>
    <w:rsid w:val="00BB1B44"/>
    <w:rsid w:val="00C24200"/>
    <w:rsid w:val="00C24BFF"/>
    <w:rsid w:val="00C25483"/>
    <w:rsid w:val="00C5578D"/>
    <w:rsid w:val="00C73D9D"/>
    <w:rsid w:val="00CE3DF0"/>
    <w:rsid w:val="00D07FDD"/>
    <w:rsid w:val="00D139AC"/>
    <w:rsid w:val="00D30DB6"/>
    <w:rsid w:val="00D311CB"/>
    <w:rsid w:val="00D537B7"/>
    <w:rsid w:val="00D726FD"/>
    <w:rsid w:val="00D96294"/>
    <w:rsid w:val="00DA261C"/>
    <w:rsid w:val="00DC3797"/>
    <w:rsid w:val="00DE7DE0"/>
    <w:rsid w:val="00E01E9D"/>
    <w:rsid w:val="00E07A63"/>
    <w:rsid w:val="00E14EF6"/>
    <w:rsid w:val="00E26023"/>
    <w:rsid w:val="00E328FF"/>
    <w:rsid w:val="00E3776A"/>
    <w:rsid w:val="00E51C63"/>
    <w:rsid w:val="00E57D04"/>
    <w:rsid w:val="00E66F51"/>
    <w:rsid w:val="00E845D2"/>
    <w:rsid w:val="00E84E9B"/>
    <w:rsid w:val="00EF6C81"/>
    <w:rsid w:val="00F00382"/>
    <w:rsid w:val="00F048B1"/>
    <w:rsid w:val="00F22F99"/>
    <w:rsid w:val="00F30DEE"/>
    <w:rsid w:val="00F50C97"/>
    <w:rsid w:val="00F66D8F"/>
    <w:rsid w:val="00F87929"/>
    <w:rsid w:val="00FD048C"/>
    <w:rsid w:val="00FE0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D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036D5"/>
    <w:pPr>
      <w:keepNext/>
      <w:outlineLvl w:val="0"/>
    </w:pPr>
    <w:rPr>
      <w:b/>
      <w:bCs/>
      <w:color w:val="0000FF"/>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36D5"/>
    <w:rPr>
      <w:rFonts w:ascii="Times New Roman" w:eastAsia="Times New Roman" w:hAnsi="Times New Roman" w:cs="Times New Roman"/>
      <w:b/>
      <w:bCs/>
      <w:color w:val="0000FF"/>
      <w:sz w:val="32"/>
      <w:szCs w:val="24"/>
      <w:lang w:eastAsia="hr-HR"/>
    </w:rPr>
  </w:style>
  <w:style w:type="character" w:styleId="Hiperveza">
    <w:name w:val="Hyperlink"/>
    <w:basedOn w:val="Zadanifontodlomka"/>
    <w:rsid w:val="001036D5"/>
    <w:rPr>
      <w:color w:val="0000FF"/>
      <w:u w:val="single"/>
    </w:rPr>
  </w:style>
  <w:style w:type="table" w:styleId="Reetkatablice">
    <w:name w:val="Table Grid"/>
    <w:basedOn w:val="Obinatablica"/>
    <w:uiPriority w:val="59"/>
    <w:rsid w:val="00103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21224"/>
    <w:pPr>
      <w:ind w:left="720"/>
      <w:contextualSpacing/>
    </w:pPr>
  </w:style>
  <w:style w:type="paragraph" w:styleId="Tekstbalonia">
    <w:name w:val="Balloon Text"/>
    <w:basedOn w:val="Normal"/>
    <w:link w:val="TekstbaloniaChar"/>
    <w:uiPriority w:val="99"/>
    <w:semiHidden/>
    <w:unhideWhenUsed/>
    <w:rsid w:val="006776A4"/>
    <w:rPr>
      <w:rFonts w:ascii="Tahoma" w:hAnsi="Tahoma" w:cs="Tahoma"/>
      <w:sz w:val="16"/>
      <w:szCs w:val="16"/>
    </w:rPr>
  </w:style>
  <w:style w:type="character" w:customStyle="1" w:styleId="TekstbaloniaChar">
    <w:name w:val="Tekst balončića Char"/>
    <w:basedOn w:val="Zadanifontodlomka"/>
    <w:link w:val="Tekstbalonia"/>
    <w:uiPriority w:val="99"/>
    <w:semiHidden/>
    <w:rsid w:val="006776A4"/>
    <w:rPr>
      <w:rFonts w:ascii="Tahoma" w:eastAsia="Times New Roman" w:hAnsi="Tahoma" w:cs="Tahoma"/>
      <w:sz w:val="16"/>
      <w:szCs w:val="16"/>
      <w:lang w:eastAsia="hr-HR"/>
    </w:rPr>
  </w:style>
  <w:style w:type="paragraph" w:styleId="Zaglavlje">
    <w:name w:val="header"/>
    <w:basedOn w:val="Normal"/>
    <w:link w:val="ZaglavljeChar"/>
    <w:uiPriority w:val="99"/>
    <w:unhideWhenUsed/>
    <w:rsid w:val="009962DA"/>
    <w:pPr>
      <w:tabs>
        <w:tab w:val="center" w:pos="4536"/>
        <w:tab w:val="right" w:pos="9072"/>
      </w:tabs>
    </w:pPr>
  </w:style>
  <w:style w:type="character" w:customStyle="1" w:styleId="ZaglavljeChar">
    <w:name w:val="Zaglavlje Char"/>
    <w:basedOn w:val="Zadanifontodlomka"/>
    <w:link w:val="Zaglavlje"/>
    <w:uiPriority w:val="99"/>
    <w:rsid w:val="009962D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962DA"/>
    <w:pPr>
      <w:tabs>
        <w:tab w:val="center" w:pos="4536"/>
        <w:tab w:val="right" w:pos="9072"/>
      </w:tabs>
    </w:pPr>
  </w:style>
  <w:style w:type="character" w:customStyle="1" w:styleId="PodnojeChar">
    <w:name w:val="Podnožje Char"/>
    <w:basedOn w:val="Zadanifontodlomka"/>
    <w:link w:val="Podnoje"/>
    <w:uiPriority w:val="99"/>
    <w:rsid w:val="009962D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D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036D5"/>
    <w:pPr>
      <w:keepNext/>
      <w:outlineLvl w:val="0"/>
    </w:pPr>
    <w:rPr>
      <w:b/>
      <w:bCs/>
      <w:color w:val="0000FF"/>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36D5"/>
    <w:rPr>
      <w:rFonts w:ascii="Times New Roman" w:eastAsia="Times New Roman" w:hAnsi="Times New Roman" w:cs="Times New Roman"/>
      <w:b/>
      <w:bCs/>
      <w:color w:val="0000FF"/>
      <w:sz w:val="32"/>
      <w:szCs w:val="24"/>
      <w:lang w:eastAsia="hr-HR"/>
    </w:rPr>
  </w:style>
  <w:style w:type="character" w:styleId="Hiperveza">
    <w:name w:val="Hyperlink"/>
    <w:basedOn w:val="Zadanifontodlomka"/>
    <w:rsid w:val="001036D5"/>
    <w:rPr>
      <w:color w:val="0000FF"/>
      <w:u w:val="single"/>
    </w:rPr>
  </w:style>
  <w:style w:type="table" w:styleId="Reetkatablice">
    <w:name w:val="Table Grid"/>
    <w:basedOn w:val="Obinatablica"/>
    <w:uiPriority w:val="59"/>
    <w:rsid w:val="00103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21224"/>
    <w:pPr>
      <w:ind w:left="720"/>
      <w:contextualSpacing/>
    </w:pPr>
  </w:style>
  <w:style w:type="paragraph" w:styleId="Tekstbalonia">
    <w:name w:val="Balloon Text"/>
    <w:basedOn w:val="Normal"/>
    <w:link w:val="TekstbaloniaChar"/>
    <w:uiPriority w:val="99"/>
    <w:semiHidden/>
    <w:unhideWhenUsed/>
    <w:rsid w:val="006776A4"/>
    <w:rPr>
      <w:rFonts w:ascii="Tahoma" w:hAnsi="Tahoma" w:cs="Tahoma"/>
      <w:sz w:val="16"/>
      <w:szCs w:val="16"/>
    </w:rPr>
  </w:style>
  <w:style w:type="character" w:customStyle="1" w:styleId="TekstbaloniaChar">
    <w:name w:val="Tekst balončića Char"/>
    <w:basedOn w:val="Zadanifontodlomka"/>
    <w:link w:val="Tekstbalonia"/>
    <w:uiPriority w:val="99"/>
    <w:semiHidden/>
    <w:rsid w:val="006776A4"/>
    <w:rPr>
      <w:rFonts w:ascii="Tahoma" w:eastAsia="Times New Roman" w:hAnsi="Tahoma" w:cs="Tahoma"/>
      <w:sz w:val="16"/>
      <w:szCs w:val="16"/>
      <w:lang w:eastAsia="hr-HR"/>
    </w:rPr>
  </w:style>
  <w:style w:type="paragraph" w:styleId="Zaglavlje">
    <w:name w:val="header"/>
    <w:basedOn w:val="Normal"/>
    <w:link w:val="ZaglavljeChar"/>
    <w:uiPriority w:val="99"/>
    <w:unhideWhenUsed/>
    <w:rsid w:val="009962DA"/>
    <w:pPr>
      <w:tabs>
        <w:tab w:val="center" w:pos="4536"/>
        <w:tab w:val="right" w:pos="9072"/>
      </w:tabs>
    </w:pPr>
  </w:style>
  <w:style w:type="character" w:customStyle="1" w:styleId="ZaglavljeChar">
    <w:name w:val="Zaglavlje Char"/>
    <w:basedOn w:val="Zadanifontodlomka"/>
    <w:link w:val="Zaglavlje"/>
    <w:uiPriority w:val="99"/>
    <w:rsid w:val="009962D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962DA"/>
    <w:pPr>
      <w:tabs>
        <w:tab w:val="center" w:pos="4536"/>
        <w:tab w:val="right" w:pos="9072"/>
      </w:tabs>
    </w:pPr>
  </w:style>
  <w:style w:type="character" w:customStyle="1" w:styleId="PodnojeChar">
    <w:name w:val="Podnožje Char"/>
    <w:basedOn w:val="Zadanifontodlomka"/>
    <w:link w:val="Podnoje"/>
    <w:uiPriority w:val="99"/>
    <w:rsid w:val="009962D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5899">
      <w:bodyDiv w:val="1"/>
      <w:marLeft w:val="0"/>
      <w:marRight w:val="0"/>
      <w:marTop w:val="0"/>
      <w:marBottom w:val="0"/>
      <w:divBdr>
        <w:top w:val="none" w:sz="0" w:space="0" w:color="auto"/>
        <w:left w:val="none" w:sz="0" w:space="0" w:color="auto"/>
        <w:bottom w:val="none" w:sz="0" w:space="0" w:color="auto"/>
        <w:right w:val="none" w:sz="0" w:space="0" w:color="auto"/>
      </w:divBdr>
    </w:div>
    <w:div w:id="19274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2437-AB1C-412C-A468-47D7BD85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448</Words>
  <Characters>2555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User</cp:lastModifiedBy>
  <cp:revision>4</cp:revision>
  <cp:lastPrinted>2021-02-18T15:29:00Z</cp:lastPrinted>
  <dcterms:created xsi:type="dcterms:W3CDTF">2024-02-27T14:29:00Z</dcterms:created>
  <dcterms:modified xsi:type="dcterms:W3CDTF">2024-02-28T09:46:00Z</dcterms:modified>
</cp:coreProperties>
</file>